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4B81BC4D" w:rsidR="003B54DD" w:rsidRPr="00745B6C" w:rsidRDefault="00C62233" w:rsidP="003F3B1C">
      <w:pPr>
        <w:widowControl w:val="0"/>
        <w:tabs>
          <w:tab w:val="left" w:pos="1701"/>
          <w:tab w:val="left" w:pos="6096"/>
        </w:tabs>
        <w:autoSpaceDE w:val="0"/>
        <w:autoSpaceDN w:val="0"/>
        <w:adjustRightInd w:val="0"/>
        <w:spacing w:after="0" w:line="240" w:lineRule="auto"/>
        <w:ind w:right="-20"/>
        <w:jc w:val="both"/>
        <w:rPr/>
        <w:bidi w:val="0"/>
      </w:pPr>
      <w:bookmarkStart w:id="0" w:name="_Hlk57649133"/>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ab/>
      </w:r>
      <w:r>
        <w:rPr>
          <w:rFonts w:ascii="Arial" w:cs="Arial" w:hAnsi="Arial"/>
          <w:sz w:val="18"/>
          <w:szCs w:val="20"/>
          <w:lang w:val="de-de"/>
          <w:b w:val="0"/>
          <w:bCs w:val="0"/>
          <w:i w:val="0"/>
          <w:iCs w:val="0"/>
          <w:u w:val="none"/>
          <w:vertAlign w:val="baseline"/>
          <w:rtl w:val="0"/>
        </w:rPr>
        <w:t xml:space="preserve">ZUR SOFORTIGEN VERÖFFENTLICHUNG</w:t>
      </w:r>
    </w:p>
    <w:p w14:paraId="4EFAA27D" w14:textId="77777777" w:rsidR="00557692" w:rsidRPr="00745B6C" w:rsidRDefault="00557692" w:rsidP="003F3B1C">
      <w:pPr>
        <w:spacing w:after="0" w:line="240" w:lineRule="auto"/>
        <w:rPr>
          <w:rFonts w:ascii="Arial" w:hAnsi="Arial"/>
          <w:b/>
          <w:bCs/>
          <w:sz w:val="28"/>
          <w:szCs w:val="28"/>
        </w:rPr>
      </w:pPr>
    </w:p>
    <w:p w14:paraId="2DF699D4" w14:textId="0B6EB459" w:rsidR="003D6B13" w:rsidRDefault="009756D5" w:rsidP="003F3B1C">
      <w:pPr>
        <w:widowControl w:val="0"/>
        <w:autoSpaceDE w:val="0"/>
        <w:autoSpaceDN w:val="0"/>
        <w:adjustRightInd w:val="0"/>
        <w:spacing w:after="0" w:line="240" w:lineRule="auto"/>
        <w:ind w:right="98"/>
        <w:jc w:val="both"/>
        <w:rPr>
          <w:rFonts w:ascii="Arial" w:hAnsi="Arial"/>
          <w:b/>
          <w:bCs/>
          <w:sz w:val="28"/>
          <w:szCs w:val="28"/>
        </w:rPr>
        <w:bidi w:val="0"/>
      </w:pPr>
      <w:r>
        <w:rPr>
          <w:rFonts w:ascii="Arial" w:hAnsi="Arial"/>
          <w:sz w:val="28"/>
          <w:szCs w:val="28"/>
          <w:lang w:val="de-de"/>
          <w:b w:val="1"/>
          <w:bCs w:val="1"/>
          <w:i w:val="0"/>
          <w:iCs w:val="0"/>
          <w:u w:val="none"/>
          <w:vertAlign w:val="baseline"/>
          <w:rtl w:val="0"/>
        </w:rPr>
        <w:t xml:space="preserve">Yanmar Türkei expandiert und eröffnet ein neues Büro in Istanbul </w:t>
      </w:r>
    </w:p>
    <w:p w14:paraId="0D472D0C" w14:textId="77777777" w:rsidR="009756D5" w:rsidRPr="00636786" w:rsidRDefault="009756D5" w:rsidP="003F3B1C">
      <w:pPr>
        <w:widowControl w:val="0"/>
        <w:autoSpaceDE w:val="0"/>
        <w:autoSpaceDN w:val="0"/>
        <w:adjustRightInd w:val="0"/>
        <w:spacing w:after="0" w:line="240" w:lineRule="auto"/>
        <w:ind w:right="98"/>
        <w:jc w:val="both"/>
        <w:rPr>
          <w:rFonts w:ascii="Arial" w:eastAsiaTheme="minorEastAsia" w:hAnsi="Arial" w:cs="Arial"/>
          <w:sz w:val="19"/>
          <w:szCs w:val="19"/>
        </w:rPr>
      </w:pPr>
    </w:p>
    <w:p w14:paraId="64002609" w14:textId="77777777" w:rsidR="003D6B13" w:rsidRPr="00BD40E8" w:rsidRDefault="003D6B13" w:rsidP="003F3B1C">
      <w:pPr>
        <w:widowControl w:val="0"/>
        <w:autoSpaceDE w:val="0"/>
        <w:autoSpaceDN w:val="0"/>
        <w:adjustRightInd w:val="0"/>
        <w:spacing w:after="0" w:line="240" w:lineRule="auto"/>
        <w:ind w:right="98"/>
        <w:jc w:val="both"/>
        <w:rPr>
          <w:rFonts w:ascii="Arial" w:eastAsiaTheme="minorEastAsia" w:hAnsi="Arial" w:cs="Arial"/>
          <w:sz w:val="19"/>
          <w:szCs w:val="19"/>
        </w:rPr>
      </w:pPr>
    </w:p>
    <w:p w14:paraId="13741608" w14:textId="33199341" w:rsidR="000B0D95" w:rsidRPr="000B0D95" w:rsidRDefault="003D7990" w:rsidP="000B0D95">
      <w:pPr>
        <w:spacing w:after="0" w:line="240" w:lineRule="auto"/>
        <w:jc w:val="both"/>
        <w:rPr>
          <w:rFonts w:ascii="Arial" w:hAnsi="Arial" w:cs="Arial"/>
          <w:sz w:val="19"/>
          <w:szCs w:val="19"/>
        </w:rPr>
        <w:bidi w:val="0"/>
      </w:pPr>
      <w:r>
        <w:rPr>
          <w:rFonts w:ascii="Arial" w:cs="Arial" w:hAnsi="Arial"/>
          <w:sz w:val="19"/>
          <w:szCs w:val="19"/>
          <w:lang w:val="de-de"/>
          <w:b w:val="0"/>
          <w:bCs w:val="0"/>
          <w:i w:val="0"/>
          <w:iCs w:val="0"/>
          <w:u w:val="none"/>
          <w:vertAlign w:val="baseline"/>
          <w:rtl w:val="0"/>
        </w:rPr>
        <w:t xml:space="preserve">Almere, November 2022</w:t>
      </w:r>
      <w:r>
        <w:rPr>
          <w:rFonts w:ascii="Arial" w:cs="Arial" w:hAnsi="Arial"/>
          <w:sz w:val="19"/>
          <w:szCs w:val="19"/>
          <w:lang w:val="de-de"/>
          <w:b w:val="1"/>
          <w:bCs w:val="1"/>
          <w:i w:val="0"/>
          <w:iCs w:val="0"/>
          <w:u w:val="none"/>
          <w:vertAlign w:val="baseline"/>
          <w:rtl w:val="0"/>
        </w:rPr>
        <w:t xml:space="preserve"> – YANMAR TURKEY MAKINE A.S. </w:t>
      </w:r>
      <w:r>
        <w:rPr>
          <w:rFonts w:ascii="Arial" w:cs="Arial" w:hAnsi="Arial"/>
          <w:sz w:val="19"/>
          <w:szCs w:val="19"/>
          <w:lang w:val="de-de"/>
          <w:b w:val="1"/>
          <w:bCs w:val="1"/>
          <w:i w:val="0"/>
          <w:iCs w:val="0"/>
          <w:u w:val="none"/>
          <w:vertAlign w:val="baseline"/>
          <w:rtl w:val="0"/>
        </w:rPr>
        <w:t xml:space="preserve">(YTM), seit 2017 eine hundertprozentige Tochtergesellschaft von Yanmar, hat zusätzlich zu seinem Büro in Izmir ein neues Büro in Istanbul eröffnet, um insbesondere die Geschäftsbereiche Energie und Industriemotoren zu betreuen. </w:t>
      </w:r>
      <w:r>
        <w:rPr>
          <w:rFonts w:ascii="Arial" w:cs="Arial" w:hAnsi="Arial"/>
          <w:sz w:val="19"/>
          <w:szCs w:val="19"/>
          <w:lang w:val="de-de"/>
          <w:b w:val="1"/>
          <w:bCs w:val="1"/>
          <w:i w:val="0"/>
          <w:iCs w:val="0"/>
          <w:u w:val="none"/>
          <w:vertAlign w:val="baseline"/>
          <w:rtl w:val="0"/>
        </w:rPr>
        <w:t xml:space="preserve">Die Türkei ist für Yanmar eine wichtige Region, um seine Produkte zu vermarkten und den lokalen Erstausrüstern einen effizienten und hochwertigen Service zu bieten. </w:t>
      </w:r>
      <w:r>
        <w:rPr>
          <w:rFonts w:ascii="Arial" w:cs="Arial" w:hAnsi="Arial"/>
          <w:sz w:val="19"/>
          <w:szCs w:val="19"/>
          <w:lang w:val="de-de"/>
          <w:b w:val="1"/>
          <w:bCs w:val="1"/>
          <w:i w:val="0"/>
          <w:iCs w:val="0"/>
          <w:u w:val="none"/>
          <w:vertAlign w:val="baseline"/>
          <w:rtl w:val="0"/>
        </w:rPr>
        <w:t xml:space="preserve">Yanmar Türkei bietet seinen Kunden Energiesysteme, Industriemotoren, landwirtschaftliche Geräte und eine Plattform für Baumaschinen unter dem Namen makinagetir.com an.</w:t>
      </w:r>
    </w:p>
    <w:p w14:paraId="677DE50E" w14:textId="567D1EA4" w:rsidR="000B0D95" w:rsidRDefault="000B0D95" w:rsidP="000B0D95">
      <w:pPr>
        <w:spacing w:after="0" w:line="240" w:lineRule="auto"/>
        <w:rPr>
          <w:rFonts w:ascii="Arial" w:hAnsi="Arial" w:cs="Arial"/>
          <w:sz w:val="19"/>
          <w:szCs w:val="19"/>
        </w:rPr>
      </w:pPr>
    </w:p>
    <w:p w14:paraId="33401137" w14:textId="5D7FAFE9" w:rsidR="00823986" w:rsidRDefault="003210B7" w:rsidP="00823986">
      <w:pPr>
        <w:spacing w:after="0" w:line="240" w:lineRule="auto"/>
        <w:rPr>
          <w:rFonts w:ascii="Arial" w:hAnsi="Arial" w:cs="Arial"/>
          <w:sz w:val="19"/>
          <w:szCs w:val="19"/>
        </w:rPr>
        <w:bidi w:val="0"/>
      </w:pPr>
      <w:r>
        <w:rPr>
          <w:rFonts w:ascii="Arial" w:cs="Arial" w:hAnsi="Arial"/>
          <w:sz w:val="19"/>
          <w:szCs w:val="19"/>
          <w:lang w:val="de-de"/>
          <w:b w:val="1"/>
          <w:bCs w:val="1"/>
          <w:i w:val="0"/>
          <w:iCs w:val="0"/>
          <w:u w:val="none"/>
          <w:vertAlign w:val="baseline"/>
          <w:rtl w:val="0"/>
        </w:rPr>
        <w:t xml:space="preserve">OEM-Unterstützung der Stufe V startet durch</w:t>
      </w:r>
    </w:p>
    <w:p w14:paraId="7071BE2E" w14:textId="4C55592B" w:rsidR="00E27F2E" w:rsidRDefault="003210B7" w:rsidP="00E27F2E">
      <w:pPr>
        <w:spacing w:after="0" w:line="240" w:lineRule="auto"/>
        <w:rPr>
          <w:rFonts w:ascii="Arial" w:hAnsi="Arial" w:cs="Arial"/>
          <w:sz w:val="19"/>
          <w:szCs w:val="19"/>
        </w:rPr>
        <w:bidi w:val="0"/>
      </w:pPr>
      <w:r>
        <w:rPr>
          <w:rFonts w:ascii="Arial" w:cs="Arial" w:hAnsi="Arial"/>
          <w:sz w:val="19"/>
          <w:szCs w:val="19"/>
          <w:lang w:val="de-de"/>
          <w:b w:val="0"/>
          <w:bCs w:val="0"/>
          <w:i w:val="0"/>
          <w:iCs w:val="0"/>
          <w:u w:val="none"/>
          <w:vertAlign w:val="baseline"/>
          <w:rtl w:val="0"/>
        </w:rPr>
        <w:t xml:space="preserve">Herr Efe Ulku, Business Unit Manager von YTM für das Industriegeschäft, hat ein Expertenteam von Fachleuten zusammengestellt, das sich auf den Vertrieb und das Marketing von Industrieprodukten konzentriert: „Das neue Yanmar-Büro in Istanbul ist Ausdruck unseres Bestrebens, in verschiedenen Geschäftsbereichen fest Fuß zu fassen. Ein Beispiel ist das florierende Energiegeschäft. Es besteht eine starke Nachfrage nach hochregulierten Systemen und entsprechender Unterstützung. Viele türkische Erstausrüster exportieren Stromversorgungssysteme in die EU und die USA, wo strenge Emissionsanforderungen der Stufe V oder Tier 4 gelten. Außerdem ist die Stufe V ab Oktober 2022 auch für den türkischen Inlandsmarkt verbindlich, was viele neue Geschäftsmöglichkeiten eröffnet.“</w:t>
      </w:r>
    </w:p>
    <w:p w14:paraId="6D1CC688" w14:textId="77777777" w:rsidR="00B226B1" w:rsidRDefault="00B226B1" w:rsidP="008C0931">
      <w:pPr>
        <w:spacing w:after="0" w:line="240" w:lineRule="auto"/>
        <w:rPr>
          <w:rFonts w:ascii="Arial" w:hAnsi="Arial" w:cs="Arial"/>
          <w:sz w:val="19"/>
          <w:szCs w:val="19"/>
        </w:rPr>
      </w:pPr>
    </w:p>
    <w:p w14:paraId="46FF5BF1" w14:textId="7484C1E5" w:rsidR="00433A3C" w:rsidRPr="00433A3C" w:rsidRDefault="00B226B1" w:rsidP="008C0931">
      <w:pPr>
        <w:spacing w:after="0" w:line="240" w:lineRule="auto"/>
        <w:rPr>
          <w:rFonts w:ascii="Arial" w:hAnsi="Arial" w:cs="Arial"/>
          <w:sz w:val="19"/>
          <w:szCs w:val="19"/>
        </w:rPr>
        <w:bidi w:val="0"/>
      </w:pPr>
      <w:r>
        <w:rPr>
          <w:rFonts w:ascii="Arial" w:cs="Arial" w:hAnsi="Arial"/>
          <w:sz w:val="19"/>
          <w:szCs w:val="19"/>
          <w:lang w:val="de-de"/>
          <w:b w:val="0"/>
          <w:bCs w:val="0"/>
          <w:i w:val="0"/>
          <w:iCs w:val="0"/>
          <w:u w:val="none"/>
          <w:vertAlign w:val="baseline"/>
          <w:rtl w:val="0"/>
        </w:rPr>
        <w:t xml:space="preserve">Der Industriebereich von Yanmar Türkei umfasst hochwertige Pumpen und Schweißgeräte sowie eine breite Palette von Industriemotoren, die in verschiedenen Anwendungen wie Generatoren, Baggerladern, Baggern, Traktoren, Ackerschleppern, Gabelstaplern und Kompressoren zum Einsatz kommen.</w:t>
      </w:r>
    </w:p>
    <w:p w14:paraId="6A53FAF7" w14:textId="77777777" w:rsidR="00433A3C" w:rsidRDefault="00433A3C" w:rsidP="008C0931">
      <w:pPr>
        <w:spacing w:after="0" w:line="240" w:lineRule="auto"/>
        <w:rPr>
          <w:rFonts w:ascii="Arial" w:hAnsi="Arial" w:cs="Arial"/>
          <w:b/>
          <w:bCs/>
          <w:sz w:val="19"/>
          <w:szCs w:val="19"/>
        </w:rPr>
      </w:pPr>
    </w:p>
    <w:p w14:paraId="1B95EC65" w14:textId="24B0E665" w:rsidR="00E27F2E" w:rsidRPr="00823986" w:rsidRDefault="00823986" w:rsidP="008C0931">
      <w:pPr>
        <w:spacing w:after="0" w:line="240" w:lineRule="auto"/>
        <w:rPr>
          <w:rFonts w:ascii="Arial" w:hAnsi="Arial" w:cs="Arial"/>
          <w:b/>
          <w:bCs/>
          <w:sz w:val="19"/>
          <w:szCs w:val="19"/>
        </w:rPr>
        <w:bidi w:val="0"/>
      </w:pPr>
      <w:r>
        <w:rPr>
          <w:rFonts w:ascii="Arial" w:cs="Arial" w:hAnsi="Arial"/>
          <w:sz w:val="19"/>
          <w:szCs w:val="19"/>
          <w:lang w:val="de-de"/>
          <w:b w:val="1"/>
          <w:bCs w:val="1"/>
          <w:i w:val="0"/>
          <w:iCs w:val="0"/>
          <w:u w:val="none"/>
          <w:vertAlign w:val="baseline"/>
          <w:rtl w:val="0"/>
        </w:rPr>
        <w:t xml:space="preserve">Rasantes Wachstum bei Energielösungen</w:t>
      </w:r>
    </w:p>
    <w:p w14:paraId="43684C1E" w14:textId="0B41AA62" w:rsidR="00B226B1" w:rsidRDefault="00E27F2E" w:rsidP="007A61D7">
      <w:pPr>
        <w:spacing w:after="0" w:line="240" w:lineRule="auto"/>
        <w:rPr>
          <w:rFonts w:ascii="Arial" w:hAnsi="Arial" w:cs="Arial"/>
          <w:sz w:val="19"/>
          <w:szCs w:val="19"/>
        </w:rPr>
        <w:bidi w:val="0"/>
      </w:pPr>
      <w:r>
        <w:rPr>
          <w:rFonts w:ascii="Arial" w:cs="Arial" w:hAnsi="Arial"/>
          <w:sz w:val="19"/>
          <w:szCs w:val="19"/>
          <w:lang w:val="de-de"/>
          <w:b w:val="0"/>
          <w:bCs w:val="0"/>
          <w:i w:val="0"/>
          <w:iCs w:val="0"/>
          <w:u w:val="none"/>
          <w:vertAlign w:val="baseline"/>
          <w:rtl w:val="0"/>
        </w:rPr>
        <w:t xml:space="preserve">Seit seiner Gründung war YTM in seinem Heimatland und den umliegenden Regionen sehr erfolgreich und ist schnell gewachsen. Anfang 2022 hat Yanmar Türkei bereits den Vertrieb von Motoren und Energielösungen (tragbare Dieselpumpen und Generatoren) von Cozum Makina übernommen, einem langjährigen Händler, der in den letzten zehn Jahren den Aftersales-Markt in der Türkei entwickelt hat und weiterhin als Haupthändler für Ersatzteile und für die Weiterentwicklung des Händlernetzes zuständig sein wird. </w:t>
      </w:r>
      <w:r>
        <w:rPr>
          <w:rFonts w:ascii="Arial" w:cs="Arial" w:hAnsi="Arial"/>
          <w:sz w:val="19"/>
          <w:szCs w:val="19"/>
          <w:lang w:val="de-de"/>
          <w:b w:val="0"/>
          <w:bCs w:val="0"/>
          <w:i w:val="0"/>
          <w:iCs w:val="0"/>
          <w:u w:val="none"/>
          <w:vertAlign w:val="baseline"/>
          <w:rtl w:val="0"/>
        </w:rPr>
        <w:br w:type="textWrapping"/>
      </w:r>
    </w:p>
    <w:p w14:paraId="73ED8B06" w14:textId="10493D6C" w:rsidR="00B32B0D" w:rsidRPr="00B226B1" w:rsidRDefault="00D23AE7" w:rsidP="00B32B0D">
      <w:pPr>
        <w:pStyle w:val="CommentText"/>
        <w:rPr>
          <w:rFonts w:ascii="Arial" w:hAnsi="Arial" w:cs="Arial"/>
          <w:sz w:val="19"/>
          <w:szCs w:val="19"/>
        </w:rPr>
        <w:bidi w:val="0"/>
      </w:pPr>
      <w:r>
        <w:rPr>
          <w:rFonts w:ascii="Arial" w:cs="Arial" w:hAnsi="Arial"/>
          <w:sz w:val="19"/>
          <w:szCs w:val="19"/>
          <w:lang w:val="de-de"/>
          <w:b w:val="0"/>
          <w:bCs w:val="0"/>
          <w:i w:val="0"/>
          <w:iCs w:val="0"/>
          <w:u w:val="none"/>
          <w:vertAlign w:val="baseline"/>
          <w:rtl w:val="0"/>
        </w:rPr>
        <w:t xml:space="preserve">Als EPC-Auftragnehmer (Engineering, Procurement and Construction) bietet Yanmar Türkei projektbezogene, schlüsselfertige Energielösungen für Geothermie-/Solar-/Wind-/Biogas-/Biomasse-/Gasturbinenkraftwerke. Das Unternehmen ist auch ein geschätzter Anbieter von Kraft-Wärme-Kopplungs- und Kraft-Wärme-Kälte-Kopplungssystemen für die effiziente Energienutzung in Krankenhäusern, Fabriken und Einkaufszentren sowie von umfassenden technischen Dienstleistungen. </w:t>
      </w:r>
    </w:p>
    <w:p w14:paraId="2661B477" w14:textId="77777777" w:rsidR="000B0D95" w:rsidRPr="000B0D95" w:rsidRDefault="000B0D95" w:rsidP="000B0D95">
      <w:pPr>
        <w:spacing w:after="0" w:line="240" w:lineRule="auto"/>
        <w:rPr>
          <w:rFonts w:ascii="Arial" w:hAnsi="Arial" w:cs="Arial"/>
          <w:sz w:val="19"/>
          <w:szCs w:val="19"/>
        </w:rPr>
      </w:pPr>
    </w:p>
    <w:p w14:paraId="6F74A633" w14:textId="55A561A4" w:rsidR="00562C70" w:rsidRPr="001C599C" w:rsidRDefault="004B11E2" w:rsidP="0033364D">
      <w:pPr>
        <w:spacing w:after="0" w:line="240" w:lineRule="auto"/>
        <w:rPr>
          <w:rFonts w:ascii="Arial" w:hAnsi="Arial" w:cs="Arial"/>
          <w:b/>
          <w:bCs/>
          <w:color w:val="000000"/>
          <w:sz w:val="19"/>
          <w:szCs w:val="19"/>
        </w:rPr>
        <w:bidi w:val="0"/>
      </w:pPr>
      <w:r>
        <w:rPr>
          <w:rFonts w:ascii="Arial" w:cs="Arial" w:hAnsi="Arial"/>
          <w:color w:val="000000"/>
          <w:sz w:val="19"/>
          <w:szCs w:val="19"/>
          <w:lang w:val="de-de"/>
          <w:b w:val="1"/>
          <w:bCs w:val="1"/>
          <w:i w:val="0"/>
          <w:iCs w:val="0"/>
          <w:u w:val="none"/>
          <w:vertAlign w:val="baseline"/>
          <w:rtl w:val="0"/>
        </w:rPr>
        <w:t xml:space="preserve">_______</w:t>
      </w:r>
    </w:p>
    <w:p w14:paraId="7D8C3D05" w14:textId="77777777" w:rsidR="00562C70" w:rsidRPr="001C599C" w:rsidRDefault="00562C70" w:rsidP="0033364D">
      <w:pPr>
        <w:spacing w:after="0" w:line="240" w:lineRule="auto"/>
        <w:rPr>
          <w:rFonts w:ascii="Arial" w:hAnsi="Arial" w:cs="Arial"/>
          <w:b/>
          <w:bCs/>
          <w:color w:val="000000"/>
          <w:sz w:val="19"/>
          <w:szCs w:val="19"/>
        </w:rPr>
      </w:pPr>
    </w:p>
    <w:p w14:paraId="0687D57A" w14:textId="577F5DE2" w:rsidR="00A36413" w:rsidRPr="004B11E2" w:rsidRDefault="00066E50" w:rsidP="003F3B1C">
      <w:pPr>
        <w:autoSpaceDE w:val="0"/>
        <w:autoSpaceDN w:val="0"/>
        <w:spacing w:after="0" w:line="240" w:lineRule="auto"/>
        <w:ind w:right="98"/>
        <w:rPr>
          <w:rFonts w:ascii="Arial" w:hAnsi="Arial" w:cs="Arial"/>
          <w:b/>
          <w:bCs/>
          <w:color w:val="000000"/>
        </w:rPr>
        <w:bidi w:val="0"/>
      </w:pPr>
      <w:r>
        <w:rPr>
          <w:rFonts w:ascii="Arial" w:cs="Arial" w:hAnsi="Arial"/>
          <w:color w:val="000000"/>
          <w:lang w:val="de-de"/>
          <w:b w:val="1"/>
          <w:bCs w:val="1"/>
          <w:i w:val="0"/>
          <w:iCs w:val="0"/>
          <w:u w:val="none"/>
          <w:vertAlign w:val="baseline"/>
          <w:rtl w:val="0"/>
        </w:rPr>
        <w:t xml:space="preserve">Über YANMAR</w:t>
      </w:r>
    </w:p>
    <w:p w14:paraId="38E9283D" w14:textId="0C78190F" w:rsidR="004F6DFE" w:rsidRPr="004F6DFE" w:rsidRDefault="004F6DFE" w:rsidP="004F6DFE">
      <w:pPr>
        <w:autoSpaceDE w:val="0"/>
        <w:autoSpaceDN w:val="0"/>
        <w:spacing w:after="0" w:line="240" w:lineRule="auto"/>
        <w:ind w:right="98"/>
        <w:jc w:val="both"/>
        <w:rPr>
          <w:rFonts w:ascii="Arial" w:hAnsi="Arial" w:cs="Arial"/>
          <w:bCs/>
          <w:sz w:val="19"/>
          <w:szCs w:val="19"/>
        </w:rPr>
        <w:bidi w:val="0"/>
      </w:pPr>
      <w:r>
        <w:rPr>
          <w:rFonts w:ascii="Arial" w:cs="Arial" w:hAnsi="Arial"/>
          <w:sz w:val="19"/>
          <w:szCs w:val="19"/>
          <w:lang w:val="de-de"/>
          <w:b w:val="0"/>
          <w:bCs w:val="0"/>
          <w:i w:val="0"/>
          <w:iCs w:val="0"/>
          <w:u w:val="none"/>
          <w:vertAlign w:val="baseline"/>
          <w:rtl w:val="0"/>
        </w:rPr>
        <w:t xml:space="preserve">Seit 1989 ist</w:t>
      </w:r>
      <w:r>
        <w:rPr>
          <w:rFonts w:ascii="Arial" w:cs="Arial" w:hAnsi="Arial"/>
          <w:sz w:val="19"/>
          <w:szCs w:val="19"/>
          <w:lang w:val="de-de"/>
          <w:b w:val="1"/>
          <w:bCs w:val="1"/>
          <w:i w:val="0"/>
          <w:iCs w:val="0"/>
          <w:u w:val="none"/>
          <w:vertAlign w:val="baseline"/>
          <w:rtl w:val="0"/>
        </w:rPr>
        <w:t xml:space="preserve"> YANMAR Europe B.V.</w:t>
      </w:r>
      <w:r>
        <w:rPr>
          <w:rFonts w:ascii="Arial" w:cs="Arial" w:hAnsi="Arial"/>
          <w:sz w:val="19"/>
          <w:szCs w:val="19"/>
          <w:lang w:val="de-de"/>
          <w:b w:val="0"/>
          <w:bCs w:val="0"/>
          <w:i w:val="0"/>
          <w:iCs w:val="0"/>
          <w:u w:val="none"/>
          <w:vertAlign w:val="baseline"/>
          <w:rtl w:val="0"/>
        </w:rPr>
        <w:t xml:space="preserve"> die europäische Vertretung der japanischen YANMAR Co. Ltd. Die europäische Tochtergesellschaft ist für alle Geschäftsaktivitäten von YANMAR in Europa, Russland und Afrika verantwortlich. Dazu gehören technische Lösungen, Produkte und Dienstleistungen für Dieselmotoren und andere Leistungsanwendungen in Industrie, Marine, Landwirtschaft, Energie und Bauwesen.</w:t>
      </w:r>
    </w:p>
    <w:p w14:paraId="4FD613F2" w14:textId="77777777" w:rsidR="004F6DFE" w:rsidRPr="004F6DFE" w:rsidRDefault="004F6DFE" w:rsidP="003F3B1C">
      <w:pPr>
        <w:autoSpaceDE w:val="0"/>
        <w:autoSpaceDN w:val="0"/>
        <w:spacing w:after="0" w:line="240" w:lineRule="auto"/>
        <w:ind w:right="98"/>
        <w:jc w:val="both"/>
        <w:rPr>
          <w:rFonts w:ascii="Arial" w:hAnsi="Arial" w:cs="Arial"/>
          <w:sz w:val="19"/>
          <w:szCs w:val="19"/>
        </w:rPr>
      </w:pPr>
    </w:p>
    <w:p w14:paraId="773CFA48" w14:textId="41177A1E" w:rsidR="004F6DFE" w:rsidRDefault="004F6DFE" w:rsidP="00CF74BA">
      <w:pPr>
        <w:autoSpaceDE w:val="0"/>
        <w:autoSpaceDN w:val="0"/>
        <w:spacing w:after="0" w:line="240" w:lineRule="auto"/>
        <w:ind w:right="98"/>
        <w:jc w:val="both"/>
        <w:rPr>
          <w:rFonts w:ascii="Arial" w:hAnsi="Arial" w:cs="Arial"/>
          <w:sz w:val="19"/>
          <w:szCs w:val="19"/>
        </w:rPr>
        <w:bidi w:val="0"/>
      </w:pPr>
      <w:r>
        <w:rPr>
          <w:rFonts w:ascii="Arial" w:cs="Arial" w:hAnsi="Arial"/>
          <w:sz w:val="19"/>
          <w:szCs w:val="19"/>
          <w:lang w:val="de-de"/>
          <w:b w:val="1"/>
          <w:bCs w:val="1"/>
          <w:i w:val="0"/>
          <w:iCs w:val="0"/>
          <w:u w:val="none"/>
          <w:vertAlign w:val="baseline"/>
          <w:rtl w:val="0"/>
        </w:rPr>
        <w:t xml:space="preserve">Yanmar </w:t>
      </w:r>
      <w:r>
        <w:rPr>
          <w:rFonts w:ascii="Arial" w:cs="Arial" w:hAnsi="Arial"/>
          <w:sz w:val="19"/>
          <w:szCs w:val="19"/>
          <w:lang w:val="de-de"/>
          <w:b w:val="0"/>
          <w:bCs w:val="0"/>
          <w:i w:val="0"/>
          <w:iCs w:val="0"/>
          <w:u w:val="none"/>
          <w:vertAlign w:val="baseline"/>
          <w:rtl w:val="0"/>
        </w:rPr>
        <w:t xml:space="preserve">wurde im Jahr 1912 in Japan gegründet und feiert sein </w:t>
      </w:r>
      <w:r>
        <w:rPr>
          <w:rFonts w:ascii="Arial" w:cs="Arial" w:hAnsi="Arial"/>
          <w:sz w:val="19"/>
          <w:szCs w:val="19"/>
          <w:lang w:val="de-de"/>
          <w:b w:val="0"/>
          <w:bCs w:val="0"/>
          <w:i w:val="0"/>
          <w:iCs w:val="0"/>
          <w:u w:val="none"/>
          <w:vertAlign w:val="superscript"/>
          <w:rtl w:val="0"/>
        </w:rPr>
        <w:t xml:space="preserve">110</w:t>
      </w:r>
      <w:r>
        <w:rPr>
          <w:rFonts w:ascii="Arial" w:cs="Arial" w:hAnsi="Arial"/>
          <w:sz w:val="19"/>
          <w:szCs w:val="19"/>
          <w:lang w:val="de-de"/>
          <w:b w:val="0"/>
          <w:bCs w:val="0"/>
          <w:i w:val="0"/>
          <w:iCs w:val="0"/>
          <w:u w:val="none"/>
          <w:vertAlign w:val="baseline"/>
          <w:rtl w:val="0"/>
        </w:rPr>
        <w:t xml:space="preserve">-jähriges Bestehen. Es ist weltweit führend bei der Entwicklung und Fertigung von fortschrittlichen Dieselmotoren und Endgeräten. Die Produkte von Yanmar werden bei einer Vielzahl von Anwendungen in den Bereichen Landwirtschaft, Baugewerbe, Energieversorgung, Industrie und Schifffahrt eingesetzt.</w:t>
      </w:r>
    </w:p>
    <w:p w14:paraId="4D10F79C" w14:textId="4A352D88" w:rsidR="004E1EDF" w:rsidRDefault="00066E50" w:rsidP="003F3B1C">
      <w:pPr>
        <w:spacing w:after="0" w:line="240" w:lineRule="auto"/>
        <w:jc w:val="both"/>
        <w:rPr>
          <w:rFonts w:ascii="Arial" w:eastAsiaTheme="minorEastAsia" w:hAnsi="Arial" w:cs="Arial"/>
          <w:sz w:val="19"/>
          <w:szCs w:val="19"/>
        </w:rPr>
        <w:bidi w:val="0"/>
      </w:pPr>
      <w:r>
        <w:rPr>
          <w:rFonts w:ascii="Arial" w:cs="Arial" w:hAnsi="Arial"/>
          <w:sz w:val="19"/>
          <w:szCs w:val="19"/>
          <w:lang w:val="de-de"/>
          <w:b w:val="0"/>
          <w:bCs w:val="0"/>
          <w:i w:val="0"/>
          <w:iCs w:val="0"/>
          <w:u w:val="none"/>
          <w:vertAlign w:val="baseline"/>
          <w:rtl w:val="0"/>
        </w:rPr>
        <w:t xml:space="preserve">Weitere Informationen finden Sie unter </w:t>
      </w:r>
      <w:hyperlink r:id="rId8" w:history="1">
        <w:r>
          <w:rPr>
            <w:rStyle w:val="Hyperlink"/>
            <w:rFonts w:ascii="Arial" w:cs="Arial" w:hAnsi="Arial"/>
            <w:sz w:val="19"/>
            <w:szCs w:val="19"/>
            <w:lang w:val="de-de"/>
            <w:b w:val="0"/>
            <w:bCs w:val="0"/>
            <w:i w:val="0"/>
            <w:iCs w:val="0"/>
            <w:u w:val="single"/>
            <w:vertAlign w:val="baseline"/>
            <w:rtl w:val="0"/>
          </w:rPr>
          <w:t xml:space="preserve">https://www.Yanmar.com/eu/About-Us/</w:t>
        </w:r>
      </w:hyperlink>
      <w:r>
        <w:rPr>
          <w:rFonts w:ascii="Arial" w:cs="Arial" w:hAnsi="Arial"/>
          <w:sz w:val="19"/>
          <w:szCs w:val="19"/>
          <w:lang w:val="de-de"/>
          <w:b w:val="0"/>
          <w:bCs w:val="0"/>
          <w:i w:val="0"/>
          <w:iCs w:val="0"/>
          <w:u w:val="none"/>
          <w:vertAlign w:val="baseline"/>
          <w:rtl w:val="0"/>
        </w:rPr>
        <w:t xml:space="preserve">.</w:t>
      </w:r>
    </w:p>
    <w:p w14:paraId="2CD9CE80" w14:textId="77777777" w:rsidR="004E1EDF" w:rsidRPr="00745B6C" w:rsidRDefault="004E1EDF" w:rsidP="003F3B1C">
      <w:pPr>
        <w:spacing w:after="0" w:line="240" w:lineRule="auto"/>
        <w:jc w:val="both"/>
        <w:rPr>
          <w:rFonts w:ascii="Arial" w:eastAsiaTheme="minorEastAsia" w:hAnsi="Arial" w:cs="Arial"/>
          <w:sz w:val="19"/>
          <w:szCs w:val="19"/>
        </w:rPr>
      </w:pPr>
    </w:p>
    <w:p w14:paraId="4E6E60F8" w14:textId="065F9894" w:rsidR="00C51A53" w:rsidRPr="00745B6C"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745B6C" w14:paraId="263AC863" w14:textId="77777777" w:rsidTr="007A0987">
        <w:trPr>
          <w:trHeight w:val="300"/>
        </w:trPr>
        <w:tc>
          <w:tcPr>
            <w:tcW w:w="2420" w:type="dxa"/>
            <w:noWrap/>
            <w:vAlign w:val="center"/>
            <w:hideMark/>
          </w:tcPr>
          <w:p w14:paraId="3835A7C7"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PRESSEMITTEILUNG ERSTELLT FÜR:</w:t>
            </w:r>
          </w:p>
        </w:tc>
        <w:tc>
          <w:tcPr>
            <w:tcW w:w="6760" w:type="dxa"/>
            <w:noWrap/>
            <w:vAlign w:val="center"/>
            <w:hideMark/>
          </w:tcPr>
          <w:p w14:paraId="7D72552E" w14:textId="4F5AD193"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YANMAR Europe BV, PO Box 30112, 1303 AC Almere, Niederlande</w:t>
            </w:r>
          </w:p>
        </w:tc>
      </w:tr>
      <w:tr w:rsidR="004858DD" w:rsidRPr="00745B6C" w14:paraId="04A63FDE" w14:textId="77777777" w:rsidTr="007A0987">
        <w:trPr>
          <w:trHeight w:val="300"/>
        </w:trPr>
        <w:tc>
          <w:tcPr>
            <w:tcW w:w="2420" w:type="dxa"/>
            <w:noWrap/>
            <w:vAlign w:val="center"/>
            <w:hideMark/>
          </w:tcPr>
          <w:p w14:paraId="38264F6A"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HINWEIS:</w:t>
            </w:r>
          </w:p>
        </w:tc>
        <w:tc>
          <w:tcPr>
            <w:tcW w:w="6760" w:type="dxa"/>
            <w:noWrap/>
            <w:vAlign w:val="center"/>
            <w:hideMark/>
          </w:tcPr>
          <w:p w14:paraId="30C159FE"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Alle Handelsnamen und Warenzeichen sind anerkannt und geschützt</w:t>
            </w:r>
          </w:p>
        </w:tc>
      </w:tr>
      <w:tr w:rsidR="004858DD" w:rsidRPr="00745B6C" w14:paraId="509D4145" w14:textId="77777777" w:rsidTr="007A0987">
        <w:trPr>
          <w:trHeight w:val="300"/>
        </w:trPr>
        <w:tc>
          <w:tcPr>
            <w:tcW w:w="2420" w:type="dxa"/>
            <w:noWrap/>
            <w:vAlign w:val="center"/>
            <w:hideMark/>
          </w:tcPr>
          <w:p w14:paraId="78ECCBE9"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HOCHAUFLÖSENDE BILDER:</w:t>
            </w:r>
          </w:p>
        </w:tc>
        <w:tc>
          <w:tcPr>
            <w:tcW w:w="6760" w:type="dxa"/>
            <w:noWrap/>
            <w:vAlign w:val="center"/>
          </w:tcPr>
          <w:p w14:paraId="2F57A68D" w14:textId="4764C4CC" w:rsidR="004858DD" w:rsidRPr="00745B6C" w:rsidRDefault="00F35FB3" w:rsidP="003F3B1C">
            <w:pPr>
              <w:spacing w:after="0" w:line="240" w:lineRule="auto"/>
              <w:jc w:val="both"/>
              <w:rPr>
                <w:rFonts w:ascii="Gill Sans MT Condensed" w:eastAsia="Times New Roman" w:hAnsi="Gill Sans MT Condensed" w:cs="Times New Roman"/>
                <w:color w:val="000000"/>
                <w:sz w:val="24"/>
                <w:szCs w:val="24"/>
              </w:rPr>
              <w:bidi w:val="0"/>
            </w:pPr>
            <w:hyperlink r:id="rId9" w:history="1">
              <w:r>
                <w:rPr>
                  <w:rStyle w:val="Hyperlink"/>
                  <w:rFonts w:ascii="Gill Sans MT Condensed" w:cs="Times New Roman" w:eastAsia="Times New Roman" w:hAnsi="Gill Sans MT Condensed"/>
                  <w:sz w:val="24"/>
                  <w:szCs w:val="24"/>
                  <w:lang w:val="de-de"/>
                  <w:b w:val="0"/>
                  <w:bCs w:val="0"/>
                  <w:i w:val="0"/>
                  <w:iCs w:val="0"/>
                  <w:u w:val="single"/>
                  <w:vertAlign w:val="baseline"/>
                  <w:rtl w:val="0"/>
                </w:rPr>
                <w:t xml:space="preserve">https://www.yanmar.com/eu/industrial/yanmar-turkey-expands-and-opens-new-office-in-istanbul</w:t>
              </w:r>
            </w:hyperlink>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 </w:t>
            </w:r>
          </w:p>
        </w:tc>
      </w:tr>
      <w:tr w:rsidR="004858DD" w:rsidRPr="00424518" w14:paraId="6B8393D3" w14:textId="77777777" w:rsidTr="007A0987">
        <w:trPr>
          <w:trHeight w:val="300"/>
        </w:trPr>
        <w:tc>
          <w:tcPr>
            <w:tcW w:w="2420" w:type="dxa"/>
            <w:noWrap/>
            <w:vAlign w:val="center"/>
            <w:hideMark/>
          </w:tcPr>
          <w:p w14:paraId="3BDDC9EF"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LESERANFRAGEN AN:</w:t>
            </w:r>
          </w:p>
        </w:tc>
        <w:tc>
          <w:tcPr>
            <w:tcW w:w="6760" w:type="dxa"/>
            <w:noWrap/>
            <w:vAlign w:val="center"/>
            <w:hideMark/>
          </w:tcPr>
          <w:p w14:paraId="4698B5CF" w14:textId="3A3D57E4" w:rsidR="004858DD" w:rsidRPr="004A13A2" w:rsidRDefault="004A13A2"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Dana van Kammen, Marketing. A. Manager</w:t>
            </w:r>
          </w:p>
        </w:tc>
      </w:tr>
      <w:tr w:rsidR="004858DD" w:rsidRPr="00745B6C" w14:paraId="0B70FA9E" w14:textId="77777777" w:rsidTr="007A0987">
        <w:trPr>
          <w:trHeight w:val="300"/>
        </w:trPr>
        <w:tc>
          <w:tcPr>
            <w:tcW w:w="2420" w:type="dxa"/>
            <w:noWrap/>
            <w:vAlign w:val="center"/>
            <w:hideMark/>
          </w:tcPr>
          <w:p w14:paraId="31CAE663"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MEDIENANFRAGEN AN:</w:t>
            </w:r>
          </w:p>
        </w:tc>
        <w:tc>
          <w:tcPr>
            <w:tcW w:w="6760" w:type="dxa"/>
            <w:noWrap/>
            <w:vAlign w:val="center"/>
            <w:hideMark/>
          </w:tcPr>
          <w:p w14:paraId="4FF52A9F" w14:textId="04421560"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de-de"/>
                <w:b w:val="0"/>
                <w:bCs w:val="0"/>
                <w:i w:val="0"/>
                <w:iCs w:val="0"/>
                <w:u w:val="none"/>
                <w:vertAlign w:val="baseline"/>
                <w:rtl w:val="0"/>
              </w:rPr>
              <w:t xml:space="preserve">YANMAR Europe BV, Marketing dpt., PO Box 30112, 1303 AC Almere, Niederlande, </w:t>
            </w:r>
            <w:hyperlink r:id="rId10" w:history="1">
              <w:r>
                <w:rPr>
                  <w:rStyle w:val="Hyperlink"/>
                  <w:rFonts w:ascii="Gill Sans MT Condensed" w:cs="Times New Roman" w:eastAsia="Times New Roman" w:hAnsi="Gill Sans MT Condensed"/>
                  <w:sz w:val="24"/>
                  <w:szCs w:val="24"/>
                  <w:lang w:val="de-de"/>
                  <w:b w:val="0"/>
                  <w:bCs w:val="0"/>
                  <w:i w:val="0"/>
                  <w:iCs w:val="0"/>
                  <w:u w:val="none"/>
                  <w:vertAlign w:val="baseline"/>
                  <w:rtl w:val="0"/>
                </w:rPr>
                <w:t xml:space="preserve"> </w:t>
              </w:r>
              <w:r>
                <w:rPr>
                  <w:rStyle w:val="Hyperlink"/>
                  <w:lang w:val="de-de"/>
                  <w:b w:val="0"/>
                  <w:bCs w:val="0"/>
                  <w:i w:val="0"/>
                  <w:iCs w:val="0"/>
                  <w:u w:val="single"/>
                  <w:vertAlign w:val="baseline"/>
                  <w:rtl w:val="0"/>
                </w:rPr>
                <w:t xml:space="preserve">dana_vankammen@yanmar.com</w:t>
              </w:r>
            </w:hyperlink>
          </w:p>
        </w:tc>
      </w:tr>
    </w:tbl>
    <w:p w14:paraId="74062083" w14:textId="77777777" w:rsidR="004A13A2"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43DCE121" w14:textId="5DE6A2F3" w:rsidR="003F3B1C" w:rsidRPr="00745B6C" w:rsidRDefault="001F21A1">
      <w:pPr>
        <w:widowControl w:val="0"/>
        <w:autoSpaceDE w:val="0"/>
        <w:autoSpaceDN w:val="0"/>
        <w:adjustRightInd w:val="0"/>
        <w:spacing w:after="0" w:line="240" w:lineRule="auto"/>
        <w:ind w:right="98"/>
        <w:rPr>
          <w:rFonts w:ascii="Arial" w:eastAsiaTheme="minorEastAsia" w:hAnsi="Arial" w:cs="Arial"/>
          <w:sz w:val="19"/>
          <w:szCs w:val="19"/>
        </w:rPr>
        <w:bidi w:val="0"/>
      </w:pPr>
      <w:r>
        <w:rPr>
          <w:rFonts w:ascii="Arial" w:cs="Arial" w:eastAsiaTheme="minorEastAsia" w:hAnsi="Arial"/>
          <w:sz w:val="19"/>
          <w:szCs w:val="19"/>
          <w:lang w:val="de-de"/>
          <w:b w:val="0"/>
          <w:bCs w:val="0"/>
          <w:i w:val="0"/>
          <w:iCs w:val="0"/>
          <w:u w:val="none"/>
          <w:vertAlign w:val="baseline"/>
          <w:rtl w:val="0"/>
        </w:rPr>
        <w:t xml:space="preserve">Ende</w:t>
      </w:r>
      <w:bookmarkEnd w:id="0"/>
    </w:p>
    <w:sectPr w:rsidR="003F3B1C" w:rsidRPr="00745B6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8116" w14:textId="77777777" w:rsidR="00003EBF" w:rsidRDefault="00003EBF" w:rsidP="003B54DD">
      <w:pPr>
        <w:spacing w:after="0" w:line="240" w:lineRule="auto"/>
      </w:pPr>
      <w:r>
        <w:separator/>
      </w:r>
    </w:p>
  </w:endnote>
  <w:endnote w:type="continuationSeparator" w:id="0">
    <w:p w14:paraId="3DF65E0D" w14:textId="77777777" w:rsidR="00003EBF" w:rsidRDefault="00003EBF"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C3A" w14:textId="77777777" w:rsidR="00003EBF" w:rsidRDefault="00003EBF" w:rsidP="003B54DD">
      <w:pPr>
        <w:spacing w:after="0" w:line="240" w:lineRule="auto"/>
      </w:pPr>
      <w:r>
        <w:separator/>
      </w:r>
    </w:p>
  </w:footnote>
  <w:footnote w:type="continuationSeparator" w:id="0">
    <w:p w14:paraId="56427D8C" w14:textId="77777777" w:rsidR="00003EBF" w:rsidRDefault="00003EBF"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bidi w:val="0"/>
    </w:pPr>
    <w:r>
      <w:rPr>
        <w:noProof/>
        <w:lang w:val="de-de"/>
        <w:b w:val="0"/>
        <w:bCs w:val="0"/>
        <w:i w:val="0"/>
        <w:iCs w:val="0"/>
        <w:u w:val="none"/>
        <w:vertAlign w:val="baseline"/>
        <w:rtl w:val="0"/>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b w:val="0"/>
        <w:bCs w:val="0"/>
        <w:i w:val="0"/>
        <w:iCs w:val="0"/>
        <w:u w:val="none"/>
        <w:vertAlign w:val="baseline"/>
        <w:rtl w:val="0"/>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9"/>
  </w:num>
  <w:num w:numId="3">
    <w:abstractNumId w:val="17"/>
  </w:num>
  <w:num w:numId="4">
    <w:abstractNumId w:val="18"/>
  </w:num>
  <w:num w:numId="5">
    <w:abstractNumId w:val="11"/>
  </w:num>
  <w:num w:numId="6">
    <w:abstractNumId w:val="19"/>
  </w:num>
  <w:num w:numId="7">
    <w:abstractNumId w:val="0"/>
  </w:num>
  <w:num w:numId="8">
    <w:abstractNumId w:val="14"/>
  </w:num>
  <w:num w:numId="9">
    <w:abstractNumId w:val="13"/>
  </w:num>
  <w:num w:numId="10">
    <w:abstractNumId w:val="1"/>
  </w:num>
  <w:num w:numId="11">
    <w:abstractNumId w:val="22"/>
  </w:num>
  <w:num w:numId="12">
    <w:abstractNumId w:val="3"/>
  </w:num>
  <w:num w:numId="13">
    <w:abstractNumId w:val="7"/>
  </w:num>
  <w:num w:numId="14">
    <w:abstractNumId w:val="16"/>
  </w:num>
  <w:num w:numId="15">
    <w:abstractNumId w:val="21"/>
  </w:num>
  <w:num w:numId="16">
    <w:abstractNumId w:val="6"/>
  </w:num>
  <w:num w:numId="17">
    <w:abstractNumId w:val="12"/>
  </w:num>
  <w:num w:numId="18">
    <w:abstractNumId w:val="2"/>
  </w:num>
  <w:num w:numId="19">
    <w:abstractNumId w:val="8"/>
  </w:num>
  <w:num w:numId="20">
    <w:abstractNumId w:val="15"/>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MwNTexMDE0MzdV0lEKTi0uzszPAykwrAUAhYKAQiwAAAA="/>
  </w:docVars>
  <w:rsids>
    <w:rsidRoot w:val="00592749"/>
    <w:rsid w:val="00001E5E"/>
    <w:rsid w:val="000030B6"/>
    <w:rsid w:val="00003EBF"/>
    <w:rsid w:val="00006F1C"/>
    <w:rsid w:val="000112AD"/>
    <w:rsid w:val="0001482B"/>
    <w:rsid w:val="00017A94"/>
    <w:rsid w:val="000267B4"/>
    <w:rsid w:val="00033952"/>
    <w:rsid w:val="0004745A"/>
    <w:rsid w:val="00047A0A"/>
    <w:rsid w:val="0005060B"/>
    <w:rsid w:val="0005303C"/>
    <w:rsid w:val="00053D27"/>
    <w:rsid w:val="000575D6"/>
    <w:rsid w:val="00057CF4"/>
    <w:rsid w:val="0006179C"/>
    <w:rsid w:val="000650F6"/>
    <w:rsid w:val="0006651F"/>
    <w:rsid w:val="00066E50"/>
    <w:rsid w:val="00067404"/>
    <w:rsid w:val="00067E60"/>
    <w:rsid w:val="00076A30"/>
    <w:rsid w:val="0008046C"/>
    <w:rsid w:val="00093313"/>
    <w:rsid w:val="000955C8"/>
    <w:rsid w:val="000A059B"/>
    <w:rsid w:val="000A2026"/>
    <w:rsid w:val="000A2605"/>
    <w:rsid w:val="000A2BA2"/>
    <w:rsid w:val="000A7807"/>
    <w:rsid w:val="000B0D95"/>
    <w:rsid w:val="000B2F92"/>
    <w:rsid w:val="000B51CB"/>
    <w:rsid w:val="000B67C6"/>
    <w:rsid w:val="000C07EF"/>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235FD"/>
    <w:rsid w:val="001362E9"/>
    <w:rsid w:val="00142002"/>
    <w:rsid w:val="001433DE"/>
    <w:rsid w:val="00144F65"/>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A379C"/>
    <w:rsid w:val="001B511D"/>
    <w:rsid w:val="001C599C"/>
    <w:rsid w:val="001E0AEE"/>
    <w:rsid w:val="001E3DCE"/>
    <w:rsid w:val="001E68FB"/>
    <w:rsid w:val="001F21A1"/>
    <w:rsid w:val="001F2A96"/>
    <w:rsid w:val="001F2CAD"/>
    <w:rsid w:val="001F33EA"/>
    <w:rsid w:val="001F74CB"/>
    <w:rsid w:val="001F77D0"/>
    <w:rsid w:val="00201F6A"/>
    <w:rsid w:val="00210142"/>
    <w:rsid w:val="00214B0E"/>
    <w:rsid w:val="0021610D"/>
    <w:rsid w:val="00216A54"/>
    <w:rsid w:val="00217C1F"/>
    <w:rsid w:val="00223690"/>
    <w:rsid w:val="002266C1"/>
    <w:rsid w:val="00231906"/>
    <w:rsid w:val="002347F2"/>
    <w:rsid w:val="0023558A"/>
    <w:rsid w:val="00236AC7"/>
    <w:rsid w:val="00242BA3"/>
    <w:rsid w:val="0024504C"/>
    <w:rsid w:val="002508D0"/>
    <w:rsid w:val="002616A4"/>
    <w:rsid w:val="002623F8"/>
    <w:rsid w:val="002628CB"/>
    <w:rsid w:val="00265488"/>
    <w:rsid w:val="002656C4"/>
    <w:rsid w:val="00265A16"/>
    <w:rsid w:val="002668CE"/>
    <w:rsid w:val="00270D84"/>
    <w:rsid w:val="0027210D"/>
    <w:rsid w:val="00272D31"/>
    <w:rsid w:val="0027765E"/>
    <w:rsid w:val="002841D8"/>
    <w:rsid w:val="002902A9"/>
    <w:rsid w:val="00290774"/>
    <w:rsid w:val="00291CE7"/>
    <w:rsid w:val="002922A2"/>
    <w:rsid w:val="00295C5A"/>
    <w:rsid w:val="002A0F28"/>
    <w:rsid w:val="002A386B"/>
    <w:rsid w:val="002A5146"/>
    <w:rsid w:val="002B21FC"/>
    <w:rsid w:val="002B4480"/>
    <w:rsid w:val="002B4A9F"/>
    <w:rsid w:val="002C00FB"/>
    <w:rsid w:val="002C1B36"/>
    <w:rsid w:val="002D1E34"/>
    <w:rsid w:val="002D205A"/>
    <w:rsid w:val="002D2D91"/>
    <w:rsid w:val="002D3A5F"/>
    <w:rsid w:val="002D6257"/>
    <w:rsid w:val="002D78B8"/>
    <w:rsid w:val="002E3B3D"/>
    <w:rsid w:val="002E6942"/>
    <w:rsid w:val="002E6BC3"/>
    <w:rsid w:val="002E717D"/>
    <w:rsid w:val="002F26C5"/>
    <w:rsid w:val="002F33D6"/>
    <w:rsid w:val="002F5A2D"/>
    <w:rsid w:val="0030402E"/>
    <w:rsid w:val="00304BDA"/>
    <w:rsid w:val="0031714A"/>
    <w:rsid w:val="003210B7"/>
    <w:rsid w:val="00323FE3"/>
    <w:rsid w:val="003313AB"/>
    <w:rsid w:val="003317E1"/>
    <w:rsid w:val="0033364D"/>
    <w:rsid w:val="003340EF"/>
    <w:rsid w:val="00335153"/>
    <w:rsid w:val="00337197"/>
    <w:rsid w:val="00337318"/>
    <w:rsid w:val="003375DA"/>
    <w:rsid w:val="00341226"/>
    <w:rsid w:val="00341CE0"/>
    <w:rsid w:val="00342B3F"/>
    <w:rsid w:val="0036489B"/>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A0E87"/>
    <w:rsid w:val="003B2FED"/>
    <w:rsid w:val="003B54DD"/>
    <w:rsid w:val="003C09A2"/>
    <w:rsid w:val="003C18F2"/>
    <w:rsid w:val="003C1BA1"/>
    <w:rsid w:val="003D6B13"/>
    <w:rsid w:val="003D7990"/>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16D87"/>
    <w:rsid w:val="00420720"/>
    <w:rsid w:val="0042109A"/>
    <w:rsid w:val="00421DC1"/>
    <w:rsid w:val="00424518"/>
    <w:rsid w:val="00424E42"/>
    <w:rsid w:val="0042525C"/>
    <w:rsid w:val="00425421"/>
    <w:rsid w:val="00427A98"/>
    <w:rsid w:val="00427F36"/>
    <w:rsid w:val="00430AD8"/>
    <w:rsid w:val="00430B8E"/>
    <w:rsid w:val="00433A3C"/>
    <w:rsid w:val="00434FE2"/>
    <w:rsid w:val="00445E64"/>
    <w:rsid w:val="00446818"/>
    <w:rsid w:val="0045289C"/>
    <w:rsid w:val="00454585"/>
    <w:rsid w:val="0045547D"/>
    <w:rsid w:val="00460819"/>
    <w:rsid w:val="0046328D"/>
    <w:rsid w:val="004675F4"/>
    <w:rsid w:val="00471C67"/>
    <w:rsid w:val="00473E8B"/>
    <w:rsid w:val="00475A84"/>
    <w:rsid w:val="00476467"/>
    <w:rsid w:val="00476D9B"/>
    <w:rsid w:val="00480A81"/>
    <w:rsid w:val="0048479E"/>
    <w:rsid w:val="00485326"/>
    <w:rsid w:val="004858DD"/>
    <w:rsid w:val="00487E97"/>
    <w:rsid w:val="0049184F"/>
    <w:rsid w:val="00491B05"/>
    <w:rsid w:val="00493EA6"/>
    <w:rsid w:val="004947B7"/>
    <w:rsid w:val="0049709A"/>
    <w:rsid w:val="004976C8"/>
    <w:rsid w:val="004A13A2"/>
    <w:rsid w:val="004A3F58"/>
    <w:rsid w:val="004A4791"/>
    <w:rsid w:val="004A6EBF"/>
    <w:rsid w:val="004B03C7"/>
    <w:rsid w:val="004B0E80"/>
    <w:rsid w:val="004B11E2"/>
    <w:rsid w:val="004B4330"/>
    <w:rsid w:val="004B45ED"/>
    <w:rsid w:val="004B6C96"/>
    <w:rsid w:val="004B7B88"/>
    <w:rsid w:val="004C136E"/>
    <w:rsid w:val="004C2745"/>
    <w:rsid w:val="004C48EC"/>
    <w:rsid w:val="004C52D6"/>
    <w:rsid w:val="004C7F9C"/>
    <w:rsid w:val="004D3702"/>
    <w:rsid w:val="004D5122"/>
    <w:rsid w:val="004E0C65"/>
    <w:rsid w:val="004E1E42"/>
    <w:rsid w:val="004E1EDF"/>
    <w:rsid w:val="004E2C9D"/>
    <w:rsid w:val="004F26C2"/>
    <w:rsid w:val="004F3DB6"/>
    <w:rsid w:val="004F467B"/>
    <w:rsid w:val="004F69DB"/>
    <w:rsid w:val="004F6DFE"/>
    <w:rsid w:val="004F6F96"/>
    <w:rsid w:val="0050128A"/>
    <w:rsid w:val="00501C39"/>
    <w:rsid w:val="00503E3C"/>
    <w:rsid w:val="00504C16"/>
    <w:rsid w:val="00504F69"/>
    <w:rsid w:val="00512316"/>
    <w:rsid w:val="005273A3"/>
    <w:rsid w:val="005274B7"/>
    <w:rsid w:val="00531E27"/>
    <w:rsid w:val="00531E89"/>
    <w:rsid w:val="00534DD3"/>
    <w:rsid w:val="005375AE"/>
    <w:rsid w:val="0054395A"/>
    <w:rsid w:val="00547E25"/>
    <w:rsid w:val="00552E9A"/>
    <w:rsid w:val="00554E78"/>
    <w:rsid w:val="0055723C"/>
    <w:rsid w:val="00557692"/>
    <w:rsid w:val="00561F56"/>
    <w:rsid w:val="00562319"/>
    <w:rsid w:val="00562C70"/>
    <w:rsid w:val="00565AE2"/>
    <w:rsid w:val="0056670F"/>
    <w:rsid w:val="00570808"/>
    <w:rsid w:val="00570D6F"/>
    <w:rsid w:val="00574DDC"/>
    <w:rsid w:val="00585486"/>
    <w:rsid w:val="00587B76"/>
    <w:rsid w:val="00592749"/>
    <w:rsid w:val="005A09AB"/>
    <w:rsid w:val="005A5BB5"/>
    <w:rsid w:val="005A7EA0"/>
    <w:rsid w:val="005B0A4C"/>
    <w:rsid w:val="005B1901"/>
    <w:rsid w:val="005B422A"/>
    <w:rsid w:val="005B599B"/>
    <w:rsid w:val="005C13FA"/>
    <w:rsid w:val="005C2523"/>
    <w:rsid w:val="005C6431"/>
    <w:rsid w:val="005D059F"/>
    <w:rsid w:val="005D180F"/>
    <w:rsid w:val="005D6A12"/>
    <w:rsid w:val="005E1C1A"/>
    <w:rsid w:val="005E3879"/>
    <w:rsid w:val="005E52B5"/>
    <w:rsid w:val="005F4A54"/>
    <w:rsid w:val="005F5047"/>
    <w:rsid w:val="005F532F"/>
    <w:rsid w:val="005F7080"/>
    <w:rsid w:val="006039B0"/>
    <w:rsid w:val="006111DB"/>
    <w:rsid w:val="0061304B"/>
    <w:rsid w:val="006146D3"/>
    <w:rsid w:val="00620F8A"/>
    <w:rsid w:val="0062339A"/>
    <w:rsid w:val="006234AC"/>
    <w:rsid w:val="00623E7D"/>
    <w:rsid w:val="0062430E"/>
    <w:rsid w:val="00624D44"/>
    <w:rsid w:val="00625638"/>
    <w:rsid w:val="00626C98"/>
    <w:rsid w:val="00633341"/>
    <w:rsid w:val="00633A6A"/>
    <w:rsid w:val="00635ABE"/>
    <w:rsid w:val="00636786"/>
    <w:rsid w:val="0065652F"/>
    <w:rsid w:val="00660974"/>
    <w:rsid w:val="00662B16"/>
    <w:rsid w:val="00663F4C"/>
    <w:rsid w:val="00665420"/>
    <w:rsid w:val="00670DD7"/>
    <w:rsid w:val="00672C1D"/>
    <w:rsid w:val="006734EF"/>
    <w:rsid w:val="00674AB8"/>
    <w:rsid w:val="00676B7D"/>
    <w:rsid w:val="00680E07"/>
    <w:rsid w:val="006813A2"/>
    <w:rsid w:val="00682269"/>
    <w:rsid w:val="00684FCE"/>
    <w:rsid w:val="00686C58"/>
    <w:rsid w:val="006A4A67"/>
    <w:rsid w:val="006A56FA"/>
    <w:rsid w:val="006B4970"/>
    <w:rsid w:val="006B58EA"/>
    <w:rsid w:val="006C0296"/>
    <w:rsid w:val="006C1D02"/>
    <w:rsid w:val="006C4E86"/>
    <w:rsid w:val="006C724B"/>
    <w:rsid w:val="006C79FD"/>
    <w:rsid w:val="006D3AA7"/>
    <w:rsid w:val="006D7739"/>
    <w:rsid w:val="006F2B0A"/>
    <w:rsid w:val="006F2D86"/>
    <w:rsid w:val="00704DE9"/>
    <w:rsid w:val="00707E9C"/>
    <w:rsid w:val="00715CBD"/>
    <w:rsid w:val="0072102D"/>
    <w:rsid w:val="00724985"/>
    <w:rsid w:val="0073082E"/>
    <w:rsid w:val="0073213B"/>
    <w:rsid w:val="0073771D"/>
    <w:rsid w:val="00743341"/>
    <w:rsid w:val="00745B6C"/>
    <w:rsid w:val="007510DA"/>
    <w:rsid w:val="0075537B"/>
    <w:rsid w:val="007622E7"/>
    <w:rsid w:val="00764709"/>
    <w:rsid w:val="00775BC6"/>
    <w:rsid w:val="0077650F"/>
    <w:rsid w:val="007813F9"/>
    <w:rsid w:val="0078514F"/>
    <w:rsid w:val="0078567F"/>
    <w:rsid w:val="00785C2A"/>
    <w:rsid w:val="00793440"/>
    <w:rsid w:val="007A0987"/>
    <w:rsid w:val="007A1402"/>
    <w:rsid w:val="007A61D7"/>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F3223"/>
    <w:rsid w:val="007F636F"/>
    <w:rsid w:val="00800332"/>
    <w:rsid w:val="008008C9"/>
    <w:rsid w:val="00800A6B"/>
    <w:rsid w:val="008018BD"/>
    <w:rsid w:val="00804BB2"/>
    <w:rsid w:val="00805CA0"/>
    <w:rsid w:val="00811A00"/>
    <w:rsid w:val="008129E4"/>
    <w:rsid w:val="00813374"/>
    <w:rsid w:val="00814227"/>
    <w:rsid w:val="008145D5"/>
    <w:rsid w:val="00814D6A"/>
    <w:rsid w:val="008156D3"/>
    <w:rsid w:val="00823986"/>
    <w:rsid w:val="008257DE"/>
    <w:rsid w:val="00827DDD"/>
    <w:rsid w:val="00827E96"/>
    <w:rsid w:val="008307BD"/>
    <w:rsid w:val="00831E02"/>
    <w:rsid w:val="00832884"/>
    <w:rsid w:val="00833679"/>
    <w:rsid w:val="00837321"/>
    <w:rsid w:val="0084366F"/>
    <w:rsid w:val="00847B08"/>
    <w:rsid w:val="00851042"/>
    <w:rsid w:val="00855B1E"/>
    <w:rsid w:val="00861F73"/>
    <w:rsid w:val="00865860"/>
    <w:rsid w:val="00866C43"/>
    <w:rsid w:val="00867E02"/>
    <w:rsid w:val="008718F8"/>
    <w:rsid w:val="00871E3B"/>
    <w:rsid w:val="00873D8D"/>
    <w:rsid w:val="00880B8B"/>
    <w:rsid w:val="00882B24"/>
    <w:rsid w:val="00886008"/>
    <w:rsid w:val="0089171D"/>
    <w:rsid w:val="00891FB4"/>
    <w:rsid w:val="00892468"/>
    <w:rsid w:val="008926C4"/>
    <w:rsid w:val="008B340E"/>
    <w:rsid w:val="008B4BBB"/>
    <w:rsid w:val="008B524C"/>
    <w:rsid w:val="008B644A"/>
    <w:rsid w:val="008C0931"/>
    <w:rsid w:val="008C1635"/>
    <w:rsid w:val="008D0A42"/>
    <w:rsid w:val="008D0C5A"/>
    <w:rsid w:val="008D363E"/>
    <w:rsid w:val="008D4D00"/>
    <w:rsid w:val="008E6662"/>
    <w:rsid w:val="008E710C"/>
    <w:rsid w:val="008F7EF8"/>
    <w:rsid w:val="009107D4"/>
    <w:rsid w:val="009115DB"/>
    <w:rsid w:val="00912EC4"/>
    <w:rsid w:val="00920779"/>
    <w:rsid w:val="00932DCA"/>
    <w:rsid w:val="00934776"/>
    <w:rsid w:val="00935388"/>
    <w:rsid w:val="00937922"/>
    <w:rsid w:val="00940EDD"/>
    <w:rsid w:val="00951EAA"/>
    <w:rsid w:val="009570F1"/>
    <w:rsid w:val="00964964"/>
    <w:rsid w:val="00967C12"/>
    <w:rsid w:val="00970957"/>
    <w:rsid w:val="00971177"/>
    <w:rsid w:val="00973864"/>
    <w:rsid w:val="009756D5"/>
    <w:rsid w:val="009762BB"/>
    <w:rsid w:val="00977485"/>
    <w:rsid w:val="0098104C"/>
    <w:rsid w:val="00983BAE"/>
    <w:rsid w:val="0098541F"/>
    <w:rsid w:val="00990569"/>
    <w:rsid w:val="009906B7"/>
    <w:rsid w:val="009952E2"/>
    <w:rsid w:val="009A3BD5"/>
    <w:rsid w:val="009A4CFE"/>
    <w:rsid w:val="009A6951"/>
    <w:rsid w:val="009B359A"/>
    <w:rsid w:val="009B40AC"/>
    <w:rsid w:val="009B5EC3"/>
    <w:rsid w:val="009C1332"/>
    <w:rsid w:val="009D62AC"/>
    <w:rsid w:val="009D6FEC"/>
    <w:rsid w:val="009E1B5F"/>
    <w:rsid w:val="009E1E08"/>
    <w:rsid w:val="009E3899"/>
    <w:rsid w:val="009E4B1E"/>
    <w:rsid w:val="009E4D66"/>
    <w:rsid w:val="009F1565"/>
    <w:rsid w:val="00A01802"/>
    <w:rsid w:val="00A02D45"/>
    <w:rsid w:val="00A042C6"/>
    <w:rsid w:val="00A0495E"/>
    <w:rsid w:val="00A0778D"/>
    <w:rsid w:val="00A07CDE"/>
    <w:rsid w:val="00A1112E"/>
    <w:rsid w:val="00A11C7C"/>
    <w:rsid w:val="00A125E9"/>
    <w:rsid w:val="00A147A4"/>
    <w:rsid w:val="00A15615"/>
    <w:rsid w:val="00A15DDD"/>
    <w:rsid w:val="00A21CAA"/>
    <w:rsid w:val="00A22BC0"/>
    <w:rsid w:val="00A23129"/>
    <w:rsid w:val="00A24260"/>
    <w:rsid w:val="00A32520"/>
    <w:rsid w:val="00A329A8"/>
    <w:rsid w:val="00A3567B"/>
    <w:rsid w:val="00A3635C"/>
    <w:rsid w:val="00A36413"/>
    <w:rsid w:val="00A3719A"/>
    <w:rsid w:val="00A37331"/>
    <w:rsid w:val="00A40026"/>
    <w:rsid w:val="00A40D8C"/>
    <w:rsid w:val="00A4604F"/>
    <w:rsid w:val="00A53F53"/>
    <w:rsid w:val="00A54123"/>
    <w:rsid w:val="00A609BB"/>
    <w:rsid w:val="00A60C01"/>
    <w:rsid w:val="00A61F11"/>
    <w:rsid w:val="00A620CB"/>
    <w:rsid w:val="00A65A03"/>
    <w:rsid w:val="00A65E9D"/>
    <w:rsid w:val="00A713BD"/>
    <w:rsid w:val="00A71B78"/>
    <w:rsid w:val="00A71EC8"/>
    <w:rsid w:val="00A74695"/>
    <w:rsid w:val="00A74BF4"/>
    <w:rsid w:val="00A776ED"/>
    <w:rsid w:val="00A834B6"/>
    <w:rsid w:val="00A8582F"/>
    <w:rsid w:val="00A8775F"/>
    <w:rsid w:val="00A92C76"/>
    <w:rsid w:val="00A953FE"/>
    <w:rsid w:val="00A95B62"/>
    <w:rsid w:val="00A961C3"/>
    <w:rsid w:val="00A97AFC"/>
    <w:rsid w:val="00AA5358"/>
    <w:rsid w:val="00AA71C8"/>
    <w:rsid w:val="00AB34ED"/>
    <w:rsid w:val="00AB37EC"/>
    <w:rsid w:val="00AB471E"/>
    <w:rsid w:val="00AB78B9"/>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8EA"/>
    <w:rsid w:val="00AD6D68"/>
    <w:rsid w:val="00AE25F6"/>
    <w:rsid w:val="00AE6AD2"/>
    <w:rsid w:val="00AF4E06"/>
    <w:rsid w:val="00AF53B9"/>
    <w:rsid w:val="00AF57A3"/>
    <w:rsid w:val="00AF5C88"/>
    <w:rsid w:val="00B053D5"/>
    <w:rsid w:val="00B10D3F"/>
    <w:rsid w:val="00B12349"/>
    <w:rsid w:val="00B1277D"/>
    <w:rsid w:val="00B1599C"/>
    <w:rsid w:val="00B17F71"/>
    <w:rsid w:val="00B226B1"/>
    <w:rsid w:val="00B22B57"/>
    <w:rsid w:val="00B248BB"/>
    <w:rsid w:val="00B26249"/>
    <w:rsid w:val="00B30C6F"/>
    <w:rsid w:val="00B32B0D"/>
    <w:rsid w:val="00B3546F"/>
    <w:rsid w:val="00B35BC3"/>
    <w:rsid w:val="00B35F0B"/>
    <w:rsid w:val="00B36407"/>
    <w:rsid w:val="00B36C8A"/>
    <w:rsid w:val="00B37CE0"/>
    <w:rsid w:val="00B409C2"/>
    <w:rsid w:val="00B4312D"/>
    <w:rsid w:val="00B46413"/>
    <w:rsid w:val="00B47691"/>
    <w:rsid w:val="00B5610B"/>
    <w:rsid w:val="00B56D41"/>
    <w:rsid w:val="00B60D52"/>
    <w:rsid w:val="00B62281"/>
    <w:rsid w:val="00B66CB7"/>
    <w:rsid w:val="00B67F5D"/>
    <w:rsid w:val="00B72ED9"/>
    <w:rsid w:val="00B74110"/>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D0A0E"/>
    <w:rsid w:val="00BD1FB8"/>
    <w:rsid w:val="00BD2FE4"/>
    <w:rsid w:val="00BD39A3"/>
    <w:rsid w:val="00BD40E8"/>
    <w:rsid w:val="00BE2613"/>
    <w:rsid w:val="00BE7623"/>
    <w:rsid w:val="00BE7B1C"/>
    <w:rsid w:val="00BF28B5"/>
    <w:rsid w:val="00BF4D81"/>
    <w:rsid w:val="00C01117"/>
    <w:rsid w:val="00C016D9"/>
    <w:rsid w:val="00C033BF"/>
    <w:rsid w:val="00C16BC4"/>
    <w:rsid w:val="00C2236E"/>
    <w:rsid w:val="00C274B8"/>
    <w:rsid w:val="00C34F69"/>
    <w:rsid w:val="00C35F72"/>
    <w:rsid w:val="00C400D6"/>
    <w:rsid w:val="00C41295"/>
    <w:rsid w:val="00C43D4E"/>
    <w:rsid w:val="00C47FEF"/>
    <w:rsid w:val="00C50548"/>
    <w:rsid w:val="00C51A53"/>
    <w:rsid w:val="00C57560"/>
    <w:rsid w:val="00C60E3C"/>
    <w:rsid w:val="00C62233"/>
    <w:rsid w:val="00C63A52"/>
    <w:rsid w:val="00C65482"/>
    <w:rsid w:val="00C73C3A"/>
    <w:rsid w:val="00C75421"/>
    <w:rsid w:val="00C808F8"/>
    <w:rsid w:val="00C82C17"/>
    <w:rsid w:val="00C82F78"/>
    <w:rsid w:val="00C852C1"/>
    <w:rsid w:val="00C87CF5"/>
    <w:rsid w:val="00C92AC1"/>
    <w:rsid w:val="00CA032B"/>
    <w:rsid w:val="00CA640F"/>
    <w:rsid w:val="00CB2067"/>
    <w:rsid w:val="00CB446E"/>
    <w:rsid w:val="00CB4584"/>
    <w:rsid w:val="00CB587E"/>
    <w:rsid w:val="00CC37B6"/>
    <w:rsid w:val="00CC5DB1"/>
    <w:rsid w:val="00CC7E88"/>
    <w:rsid w:val="00CD39F5"/>
    <w:rsid w:val="00CD55A5"/>
    <w:rsid w:val="00CE03F3"/>
    <w:rsid w:val="00CE1618"/>
    <w:rsid w:val="00CE3011"/>
    <w:rsid w:val="00CF0939"/>
    <w:rsid w:val="00CF22BA"/>
    <w:rsid w:val="00CF354F"/>
    <w:rsid w:val="00CF74BA"/>
    <w:rsid w:val="00D03D15"/>
    <w:rsid w:val="00D0473C"/>
    <w:rsid w:val="00D0480A"/>
    <w:rsid w:val="00D1345E"/>
    <w:rsid w:val="00D1747D"/>
    <w:rsid w:val="00D2224C"/>
    <w:rsid w:val="00D23AE7"/>
    <w:rsid w:val="00D249AB"/>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4988"/>
    <w:rsid w:val="00DC5A0E"/>
    <w:rsid w:val="00DC63C0"/>
    <w:rsid w:val="00DC7463"/>
    <w:rsid w:val="00DD1875"/>
    <w:rsid w:val="00DD61EF"/>
    <w:rsid w:val="00DD777F"/>
    <w:rsid w:val="00DE3613"/>
    <w:rsid w:val="00DE439F"/>
    <w:rsid w:val="00DE4F4E"/>
    <w:rsid w:val="00DF738E"/>
    <w:rsid w:val="00DF7ECE"/>
    <w:rsid w:val="00E00500"/>
    <w:rsid w:val="00E1178F"/>
    <w:rsid w:val="00E11AD9"/>
    <w:rsid w:val="00E12825"/>
    <w:rsid w:val="00E13E97"/>
    <w:rsid w:val="00E13EF8"/>
    <w:rsid w:val="00E14E7E"/>
    <w:rsid w:val="00E15D5A"/>
    <w:rsid w:val="00E17320"/>
    <w:rsid w:val="00E22EAB"/>
    <w:rsid w:val="00E26E57"/>
    <w:rsid w:val="00E27F2E"/>
    <w:rsid w:val="00E30572"/>
    <w:rsid w:val="00E312E9"/>
    <w:rsid w:val="00E351CA"/>
    <w:rsid w:val="00E3532F"/>
    <w:rsid w:val="00E44D5C"/>
    <w:rsid w:val="00E450CF"/>
    <w:rsid w:val="00E451A3"/>
    <w:rsid w:val="00E54E39"/>
    <w:rsid w:val="00E6162E"/>
    <w:rsid w:val="00E620A4"/>
    <w:rsid w:val="00E62E5C"/>
    <w:rsid w:val="00E6541F"/>
    <w:rsid w:val="00E674B3"/>
    <w:rsid w:val="00E7049E"/>
    <w:rsid w:val="00E70D1F"/>
    <w:rsid w:val="00E7305F"/>
    <w:rsid w:val="00E738B9"/>
    <w:rsid w:val="00E745F1"/>
    <w:rsid w:val="00E7721C"/>
    <w:rsid w:val="00E77653"/>
    <w:rsid w:val="00E82E12"/>
    <w:rsid w:val="00E85B72"/>
    <w:rsid w:val="00E87966"/>
    <w:rsid w:val="00E937BB"/>
    <w:rsid w:val="00E94BC0"/>
    <w:rsid w:val="00E96DBA"/>
    <w:rsid w:val="00EA0C8D"/>
    <w:rsid w:val="00EA120A"/>
    <w:rsid w:val="00EB04C6"/>
    <w:rsid w:val="00EB16F9"/>
    <w:rsid w:val="00EB1800"/>
    <w:rsid w:val="00EB45CB"/>
    <w:rsid w:val="00EB58DD"/>
    <w:rsid w:val="00EB767D"/>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4AC8"/>
    <w:rsid w:val="00F150B9"/>
    <w:rsid w:val="00F15BCB"/>
    <w:rsid w:val="00F258B6"/>
    <w:rsid w:val="00F2790D"/>
    <w:rsid w:val="00F34174"/>
    <w:rsid w:val="00F35FB3"/>
    <w:rsid w:val="00F42D53"/>
    <w:rsid w:val="00F432A5"/>
    <w:rsid w:val="00F52539"/>
    <w:rsid w:val="00F55230"/>
    <w:rsid w:val="00F5565A"/>
    <w:rsid w:val="00F5568B"/>
    <w:rsid w:val="00F56C7E"/>
    <w:rsid w:val="00F84C05"/>
    <w:rsid w:val="00F90C9D"/>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2997660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87726079">
      <w:bodyDiv w:val="1"/>
      <w:marLeft w:val="0"/>
      <w:marRight w:val="0"/>
      <w:marTop w:val="0"/>
      <w:marBottom w:val="0"/>
      <w:divBdr>
        <w:top w:val="none" w:sz="0" w:space="0" w:color="auto"/>
        <w:left w:val="none" w:sz="0" w:space="0" w:color="auto"/>
        <w:bottom w:val="none" w:sz="0" w:space="0" w:color="auto"/>
        <w:right w:val="none" w:sz="0" w:space="0" w:color="auto"/>
      </w:divBdr>
      <w:divsChild>
        <w:div w:id="1995647508">
          <w:marLeft w:val="0"/>
          <w:marRight w:val="0"/>
          <w:marTop w:val="0"/>
          <w:marBottom w:val="0"/>
          <w:divBdr>
            <w:top w:val="none" w:sz="0" w:space="0" w:color="auto"/>
            <w:left w:val="none" w:sz="0" w:space="0" w:color="auto"/>
            <w:bottom w:val="none" w:sz="0" w:space="0" w:color="auto"/>
            <w:right w:val="none" w:sz="0" w:space="0" w:color="auto"/>
          </w:divBdr>
        </w:div>
        <w:div w:id="1717965073">
          <w:marLeft w:val="0"/>
          <w:marRight w:val="0"/>
          <w:marTop w:val="0"/>
          <w:marBottom w:val="0"/>
          <w:divBdr>
            <w:top w:val="none" w:sz="0" w:space="0" w:color="auto"/>
            <w:left w:val="none" w:sz="0" w:space="0" w:color="auto"/>
            <w:bottom w:val="none" w:sz="0" w:space="0" w:color="auto"/>
            <w:right w:val="none" w:sz="0" w:space="0" w:color="auto"/>
          </w:divBdr>
        </w:div>
        <w:div w:id="1043675204">
          <w:marLeft w:val="0"/>
          <w:marRight w:val="0"/>
          <w:marTop w:val="0"/>
          <w:marBottom w:val="0"/>
          <w:divBdr>
            <w:top w:val="none" w:sz="0" w:space="0" w:color="auto"/>
            <w:left w:val="none" w:sz="0" w:space="0" w:color="auto"/>
            <w:bottom w:val="none" w:sz="0" w:space="0" w:color="auto"/>
            <w:right w:val="none" w:sz="0" w:space="0" w:color="auto"/>
          </w:divBdr>
        </w:div>
        <w:div w:id="658116221">
          <w:marLeft w:val="0"/>
          <w:marRight w:val="0"/>
          <w:marTop w:val="0"/>
          <w:marBottom w:val="0"/>
          <w:divBdr>
            <w:top w:val="none" w:sz="0" w:space="0" w:color="auto"/>
            <w:left w:val="none" w:sz="0" w:space="0" w:color="auto"/>
            <w:bottom w:val="none" w:sz="0" w:space="0" w:color="auto"/>
            <w:right w:val="none" w:sz="0" w:space="0" w:color="auto"/>
          </w:divBdr>
        </w:div>
        <w:div w:id="1595479086">
          <w:marLeft w:val="0"/>
          <w:marRight w:val="0"/>
          <w:marTop w:val="0"/>
          <w:marBottom w:val="0"/>
          <w:divBdr>
            <w:top w:val="none" w:sz="0" w:space="0" w:color="auto"/>
            <w:left w:val="none" w:sz="0" w:space="0" w:color="auto"/>
            <w:bottom w:val="none" w:sz="0" w:space="0" w:color="auto"/>
            <w:right w:val="none" w:sz="0" w:space="0" w:color="auto"/>
          </w:divBdr>
        </w:div>
        <w:div w:id="1147280078">
          <w:marLeft w:val="0"/>
          <w:marRight w:val="0"/>
          <w:marTop w:val="0"/>
          <w:marBottom w:val="0"/>
          <w:divBdr>
            <w:top w:val="none" w:sz="0" w:space="0" w:color="auto"/>
            <w:left w:val="none" w:sz="0" w:space="0" w:color="auto"/>
            <w:bottom w:val="none" w:sz="0" w:space="0" w:color="auto"/>
            <w:right w:val="none" w:sz="0" w:space="0" w:color="auto"/>
          </w:divBdr>
        </w:div>
        <w:div w:id="1754007971">
          <w:marLeft w:val="0"/>
          <w:marRight w:val="0"/>
          <w:marTop w:val="0"/>
          <w:marBottom w:val="0"/>
          <w:divBdr>
            <w:top w:val="none" w:sz="0" w:space="0" w:color="auto"/>
            <w:left w:val="none" w:sz="0" w:space="0" w:color="auto"/>
            <w:bottom w:val="none" w:sz="0" w:space="0" w:color="auto"/>
            <w:right w:val="none" w:sz="0" w:space="0" w:color="auto"/>
          </w:divBdr>
        </w:div>
        <w:div w:id="731002473">
          <w:marLeft w:val="0"/>
          <w:marRight w:val="0"/>
          <w:marTop w:val="0"/>
          <w:marBottom w:val="0"/>
          <w:divBdr>
            <w:top w:val="none" w:sz="0" w:space="0" w:color="auto"/>
            <w:left w:val="none" w:sz="0" w:space="0" w:color="auto"/>
            <w:bottom w:val="none" w:sz="0" w:space="0" w:color="auto"/>
            <w:right w:val="none" w:sz="0" w:space="0" w:color="auto"/>
          </w:divBdr>
        </w:div>
        <w:div w:id="2421483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426917666">
          <w:marLeft w:val="0"/>
          <w:marRight w:val="0"/>
          <w:marTop w:val="0"/>
          <w:marBottom w:val="0"/>
          <w:divBdr>
            <w:top w:val="none" w:sz="0" w:space="0" w:color="auto"/>
            <w:left w:val="none" w:sz="0" w:space="0" w:color="auto"/>
            <w:bottom w:val="none" w:sz="0" w:space="0" w:color="auto"/>
            <w:right w:val="none" w:sz="0" w:space="0" w:color="auto"/>
          </w:divBdr>
        </w:div>
        <w:div w:id="1857109757">
          <w:marLeft w:val="0"/>
          <w:marRight w:val="0"/>
          <w:marTop w:val="0"/>
          <w:marBottom w:val="0"/>
          <w:divBdr>
            <w:top w:val="none" w:sz="0" w:space="0" w:color="auto"/>
            <w:left w:val="none" w:sz="0" w:space="0" w:color="auto"/>
            <w:bottom w:val="none" w:sz="0" w:space="0" w:color="auto"/>
            <w:right w:val="none" w:sz="0" w:space="0" w:color="auto"/>
          </w:divBdr>
        </w:div>
        <w:div w:id="363403110">
          <w:marLeft w:val="0"/>
          <w:marRight w:val="0"/>
          <w:marTop w:val="0"/>
          <w:marBottom w:val="0"/>
          <w:divBdr>
            <w:top w:val="none" w:sz="0" w:space="0" w:color="auto"/>
            <w:left w:val="none" w:sz="0" w:space="0" w:color="auto"/>
            <w:bottom w:val="none" w:sz="0" w:space="0" w:color="auto"/>
            <w:right w:val="none" w:sz="0" w:space="0" w:color="auto"/>
          </w:divBdr>
        </w:div>
        <w:div w:id="1061177669">
          <w:marLeft w:val="0"/>
          <w:marRight w:val="0"/>
          <w:marTop w:val="0"/>
          <w:marBottom w:val="0"/>
          <w:divBdr>
            <w:top w:val="none" w:sz="0" w:space="0" w:color="auto"/>
            <w:left w:val="none" w:sz="0" w:space="0" w:color="auto"/>
            <w:bottom w:val="none" w:sz="0" w:space="0" w:color="auto"/>
            <w:right w:val="none" w:sz="0" w:space="0" w:color="auto"/>
          </w:divBdr>
        </w:div>
        <w:div w:id="116685718">
          <w:marLeft w:val="0"/>
          <w:marRight w:val="0"/>
          <w:marTop w:val="0"/>
          <w:marBottom w:val="0"/>
          <w:divBdr>
            <w:top w:val="none" w:sz="0" w:space="0" w:color="auto"/>
            <w:left w:val="none" w:sz="0" w:space="0" w:color="auto"/>
            <w:bottom w:val="none" w:sz="0" w:space="0" w:color="auto"/>
            <w:right w:val="none" w:sz="0" w:space="0" w:color="auto"/>
          </w:divBdr>
        </w:div>
        <w:div w:id="1570074081">
          <w:marLeft w:val="0"/>
          <w:marRight w:val="0"/>
          <w:marTop w:val="0"/>
          <w:marBottom w:val="0"/>
          <w:divBdr>
            <w:top w:val="none" w:sz="0" w:space="0" w:color="auto"/>
            <w:left w:val="none" w:sz="0" w:space="0" w:color="auto"/>
            <w:bottom w:val="none" w:sz="0" w:space="0" w:color="auto"/>
            <w:right w:val="none" w:sz="0" w:space="0" w:color="auto"/>
          </w:divBdr>
        </w:div>
        <w:div w:id="1851600993">
          <w:marLeft w:val="0"/>
          <w:marRight w:val="0"/>
          <w:marTop w:val="0"/>
          <w:marBottom w:val="0"/>
          <w:divBdr>
            <w:top w:val="none" w:sz="0" w:space="0" w:color="auto"/>
            <w:left w:val="none" w:sz="0" w:space="0" w:color="auto"/>
            <w:bottom w:val="none" w:sz="0" w:space="0" w:color="auto"/>
            <w:right w:val="none" w:sz="0" w:space="0" w:color="auto"/>
          </w:divBdr>
        </w:div>
        <w:div w:id="127091795">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742992713">
          <w:marLeft w:val="0"/>
          <w:marRight w:val="0"/>
          <w:marTop w:val="0"/>
          <w:marBottom w:val="0"/>
          <w:divBdr>
            <w:top w:val="none" w:sz="0" w:space="0" w:color="auto"/>
            <w:left w:val="none" w:sz="0" w:space="0" w:color="auto"/>
            <w:bottom w:val="none" w:sz="0" w:space="0" w:color="auto"/>
            <w:right w:val="none" w:sz="0" w:space="0" w:color="auto"/>
          </w:divBdr>
        </w:div>
        <w:div w:id="821310875">
          <w:marLeft w:val="0"/>
          <w:marRight w:val="0"/>
          <w:marTop w:val="0"/>
          <w:marBottom w:val="0"/>
          <w:divBdr>
            <w:top w:val="none" w:sz="0" w:space="0" w:color="auto"/>
            <w:left w:val="none" w:sz="0" w:space="0" w:color="auto"/>
            <w:bottom w:val="none" w:sz="0" w:space="0" w:color="auto"/>
            <w:right w:val="none" w:sz="0" w:space="0" w:color="auto"/>
          </w:divBdr>
        </w:div>
        <w:div w:id="2319045">
          <w:marLeft w:val="0"/>
          <w:marRight w:val="0"/>
          <w:marTop w:val="0"/>
          <w:marBottom w:val="0"/>
          <w:divBdr>
            <w:top w:val="none" w:sz="0" w:space="0" w:color="auto"/>
            <w:left w:val="none" w:sz="0" w:space="0" w:color="auto"/>
            <w:bottom w:val="none" w:sz="0" w:space="0" w:color="auto"/>
            <w:right w:val="none" w:sz="0" w:space="0" w:color="auto"/>
          </w:divBdr>
        </w:div>
        <w:div w:id="1237668154">
          <w:marLeft w:val="0"/>
          <w:marRight w:val="0"/>
          <w:marTop w:val="0"/>
          <w:marBottom w:val="0"/>
          <w:divBdr>
            <w:top w:val="none" w:sz="0" w:space="0" w:color="auto"/>
            <w:left w:val="none" w:sz="0" w:space="0" w:color="auto"/>
            <w:bottom w:val="none" w:sz="0" w:space="0" w:color="auto"/>
            <w:right w:val="none" w:sz="0" w:space="0" w:color="auto"/>
          </w:divBdr>
        </w:div>
        <w:div w:id="1164979017">
          <w:marLeft w:val="0"/>
          <w:marRight w:val="0"/>
          <w:marTop w:val="0"/>
          <w:marBottom w:val="0"/>
          <w:divBdr>
            <w:top w:val="none" w:sz="0" w:space="0" w:color="auto"/>
            <w:left w:val="none" w:sz="0" w:space="0" w:color="auto"/>
            <w:bottom w:val="none" w:sz="0" w:space="0" w:color="auto"/>
            <w:right w:val="none" w:sz="0" w:space="0" w:color="auto"/>
          </w:divBdr>
        </w:div>
        <w:div w:id="453909398">
          <w:marLeft w:val="0"/>
          <w:marRight w:val="0"/>
          <w:marTop w:val="0"/>
          <w:marBottom w:val="0"/>
          <w:divBdr>
            <w:top w:val="none" w:sz="0" w:space="0" w:color="auto"/>
            <w:left w:val="none" w:sz="0" w:space="0" w:color="auto"/>
            <w:bottom w:val="none" w:sz="0" w:space="0" w:color="auto"/>
            <w:right w:val="none" w:sz="0" w:space="0" w:color="auto"/>
          </w:divBdr>
        </w:div>
        <w:div w:id="1311136777">
          <w:marLeft w:val="0"/>
          <w:marRight w:val="0"/>
          <w:marTop w:val="0"/>
          <w:marBottom w:val="0"/>
          <w:divBdr>
            <w:top w:val="none" w:sz="0" w:space="0" w:color="auto"/>
            <w:left w:val="none" w:sz="0" w:space="0" w:color="auto"/>
            <w:bottom w:val="none" w:sz="0" w:space="0" w:color="auto"/>
            <w:right w:val="none" w:sz="0" w:space="0" w:color="auto"/>
          </w:divBdr>
        </w:div>
        <w:div w:id="1726290380">
          <w:marLeft w:val="0"/>
          <w:marRight w:val="0"/>
          <w:marTop w:val="0"/>
          <w:marBottom w:val="0"/>
          <w:divBdr>
            <w:top w:val="none" w:sz="0" w:space="0" w:color="auto"/>
            <w:left w:val="none" w:sz="0" w:space="0" w:color="auto"/>
            <w:bottom w:val="none" w:sz="0" w:space="0" w:color="auto"/>
            <w:right w:val="none" w:sz="0" w:space="0" w:color="auto"/>
          </w:divBdr>
        </w:div>
        <w:div w:id="1169832724">
          <w:marLeft w:val="0"/>
          <w:marRight w:val="0"/>
          <w:marTop w:val="0"/>
          <w:marBottom w:val="0"/>
          <w:divBdr>
            <w:top w:val="none" w:sz="0" w:space="0" w:color="auto"/>
            <w:left w:val="none" w:sz="0" w:space="0" w:color="auto"/>
            <w:bottom w:val="none" w:sz="0" w:space="0" w:color="auto"/>
            <w:right w:val="none" w:sz="0" w:space="0" w:color="auto"/>
          </w:divBdr>
        </w:div>
        <w:div w:id="249001839">
          <w:marLeft w:val="0"/>
          <w:marRight w:val="0"/>
          <w:marTop w:val="0"/>
          <w:marBottom w:val="0"/>
          <w:divBdr>
            <w:top w:val="none" w:sz="0" w:space="0" w:color="auto"/>
            <w:left w:val="none" w:sz="0" w:space="0" w:color="auto"/>
            <w:bottom w:val="none" w:sz="0" w:space="0" w:color="auto"/>
            <w:right w:val="none" w:sz="0" w:space="0" w:color="auto"/>
          </w:divBdr>
        </w:div>
        <w:div w:id="298806557">
          <w:marLeft w:val="0"/>
          <w:marRight w:val="0"/>
          <w:marTop w:val="0"/>
          <w:marBottom w:val="0"/>
          <w:divBdr>
            <w:top w:val="none" w:sz="0" w:space="0" w:color="auto"/>
            <w:left w:val="none" w:sz="0" w:space="0" w:color="auto"/>
            <w:bottom w:val="none" w:sz="0" w:space="0" w:color="auto"/>
            <w:right w:val="none" w:sz="0" w:space="0" w:color="auto"/>
          </w:divBdr>
        </w:div>
        <w:div w:id="355352262">
          <w:marLeft w:val="0"/>
          <w:marRight w:val="0"/>
          <w:marTop w:val="0"/>
          <w:marBottom w:val="0"/>
          <w:divBdr>
            <w:top w:val="none" w:sz="0" w:space="0" w:color="auto"/>
            <w:left w:val="none" w:sz="0" w:space="0" w:color="auto"/>
            <w:bottom w:val="none" w:sz="0" w:space="0" w:color="auto"/>
            <w:right w:val="none" w:sz="0" w:space="0" w:color="auto"/>
          </w:divBdr>
        </w:div>
        <w:div w:id="1419212663">
          <w:marLeft w:val="0"/>
          <w:marRight w:val="0"/>
          <w:marTop w:val="0"/>
          <w:marBottom w:val="0"/>
          <w:divBdr>
            <w:top w:val="none" w:sz="0" w:space="0" w:color="auto"/>
            <w:left w:val="none" w:sz="0" w:space="0" w:color="auto"/>
            <w:bottom w:val="none" w:sz="0" w:space="0" w:color="auto"/>
            <w:right w:val="none" w:sz="0" w:space="0" w:color="auto"/>
          </w:divBdr>
        </w:div>
        <w:div w:id="1047485713">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 w:id="60099484">
          <w:marLeft w:val="0"/>
          <w:marRight w:val="0"/>
          <w:marTop w:val="0"/>
          <w:marBottom w:val="0"/>
          <w:divBdr>
            <w:top w:val="none" w:sz="0" w:space="0" w:color="auto"/>
            <w:left w:val="none" w:sz="0" w:space="0" w:color="auto"/>
            <w:bottom w:val="none" w:sz="0" w:space="0" w:color="auto"/>
            <w:right w:val="none" w:sz="0" w:space="0" w:color="auto"/>
          </w:divBdr>
        </w:div>
        <w:div w:id="2047757931">
          <w:marLeft w:val="0"/>
          <w:marRight w:val="0"/>
          <w:marTop w:val="0"/>
          <w:marBottom w:val="0"/>
          <w:divBdr>
            <w:top w:val="none" w:sz="0" w:space="0" w:color="auto"/>
            <w:left w:val="none" w:sz="0" w:space="0" w:color="auto"/>
            <w:bottom w:val="none" w:sz="0" w:space="0" w:color="auto"/>
            <w:right w:val="none" w:sz="0" w:space="0" w:color="auto"/>
          </w:divBdr>
        </w:div>
        <w:div w:id="2049337383">
          <w:marLeft w:val="0"/>
          <w:marRight w:val="0"/>
          <w:marTop w:val="0"/>
          <w:marBottom w:val="0"/>
          <w:divBdr>
            <w:top w:val="none" w:sz="0" w:space="0" w:color="auto"/>
            <w:left w:val="none" w:sz="0" w:space="0" w:color="auto"/>
            <w:bottom w:val="none" w:sz="0" w:space="0" w:color="auto"/>
            <w:right w:val="none" w:sz="0" w:space="0" w:color="auto"/>
          </w:divBdr>
        </w:div>
        <w:div w:id="1126972435">
          <w:marLeft w:val="0"/>
          <w:marRight w:val="0"/>
          <w:marTop w:val="0"/>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807045295">
          <w:marLeft w:val="0"/>
          <w:marRight w:val="0"/>
          <w:marTop w:val="0"/>
          <w:marBottom w:val="0"/>
          <w:divBdr>
            <w:top w:val="none" w:sz="0" w:space="0" w:color="auto"/>
            <w:left w:val="none" w:sz="0" w:space="0" w:color="auto"/>
            <w:bottom w:val="none" w:sz="0" w:space="0" w:color="auto"/>
            <w:right w:val="none" w:sz="0" w:space="0" w:color="auto"/>
          </w:divBdr>
        </w:div>
        <w:div w:id="895047853">
          <w:marLeft w:val="0"/>
          <w:marRight w:val="0"/>
          <w:marTop w:val="0"/>
          <w:marBottom w:val="0"/>
          <w:divBdr>
            <w:top w:val="none" w:sz="0" w:space="0" w:color="auto"/>
            <w:left w:val="none" w:sz="0" w:space="0" w:color="auto"/>
            <w:bottom w:val="none" w:sz="0" w:space="0" w:color="auto"/>
            <w:right w:val="none" w:sz="0" w:space="0" w:color="auto"/>
          </w:divBdr>
        </w:div>
        <w:div w:id="175460926">
          <w:marLeft w:val="0"/>
          <w:marRight w:val="0"/>
          <w:marTop w:val="0"/>
          <w:marBottom w:val="0"/>
          <w:divBdr>
            <w:top w:val="none" w:sz="0" w:space="0" w:color="auto"/>
            <w:left w:val="none" w:sz="0" w:space="0" w:color="auto"/>
            <w:bottom w:val="none" w:sz="0" w:space="0" w:color="auto"/>
            <w:right w:val="none" w:sz="0" w:space="0" w:color="auto"/>
          </w:divBdr>
        </w:div>
        <w:div w:id="751003187">
          <w:marLeft w:val="0"/>
          <w:marRight w:val="0"/>
          <w:marTop w:val="0"/>
          <w:marBottom w:val="0"/>
          <w:divBdr>
            <w:top w:val="none" w:sz="0" w:space="0" w:color="auto"/>
            <w:left w:val="none" w:sz="0" w:space="0" w:color="auto"/>
            <w:bottom w:val="none" w:sz="0" w:space="0" w:color="auto"/>
            <w:right w:val="none" w:sz="0" w:space="0" w:color="auto"/>
          </w:divBdr>
        </w:div>
        <w:div w:id="1511143875">
          <w:marLeft w:val="0"/>
          <w:marRight w:val="0"/>
          <w:marTop w:val="0"/>
          <w:marBottom w:val="0"/>
          <w:divBdr>
            <w:top w:val="none" w:sz="0" w:space="0" w:color="auto"/>
            <w:left w:val="none" w:sz="0" w:space="0" w:color="auto"/>
            <w:bottom w:val="none" w:sz="0" w:space="0" w:color="auto"/>
            <w:right w:val="none" w:sz="0" w:space="0" w:color="auto"/>
          </w:divBdr>
        </w:div>
        <w:div w:id="157307891">
          <w:marLeft w:val="0"/>
          <w:marRight w:val="0"/>
          <w:marTop w:val="0"/>
          <w:marBottom w:val="0"/>
          <w:divBdr>
            <w:top w:val="none" w:sz="0" w:space="0" w:color="auto"/>
            <w:left w:val="none" w:sz="0" w:space="0" w:color="auto"/>
            <w:bottom w:val="none" w:sz="0" w:space="0" w:color="auto"/>
            <w:right w:val="none" w:sz="0" w:space="0" w:color="auto"/>
          </w:divBdr>
        </w:div>
        <w:div w:id="951865577">
          <w:marLeft w:val="0"/>
          <w:marRight w:val="0"/>
          <w:marTop w:val="0"/>
          <w:marBottom w:val="0"/>
          <w:divBdr>
            <w:top w:val="none" w:sz="0" w:space="0" w:color="auto"/>
            <w:left w:val="none" w:sz="0" w:space="0" w:color="auto"/>
            <w:bottom w:val="none" w:sz="0" w:space="0" w:color="auto"/>
            <w:right w:val="none" w:sz="0" w:space="0" w:color="auto"/>
          </w:divBdr>
        </w:div>
        <w:div w:id="281570934">
          <w:marLeft w:val="0"/>
          <w:marRight w:val="0"/>
          <w:marTop w:val="0"/>
          <w:marBottom w:val="0"/>
          <w:divBdr>
            <w:top w:val="none" w:sz="0" w:space="0" w:color="auto"/>
            <w:left w:val="none" w:sz="0" w:space="0" w:color="auto"/>
            <w:bottom w:val="none" w:sz="0" w:space="0" w:color="auto"/>
            <w:right w:val="none" w:sz="0" w:space="0" w:color="auto"/>
          </w:divBdr>
        </w:div>
        <w:div w:id="1349790972">
          <w:marLeft w:val="0"/>
          <w:marRight w:val="0"/>
          <w:marTop w:val="0"/>
          <w:marBottom w:val="0"/>
          <w:divBdr>
            <w:top w:val="none" w:sz="0" w:space="0" w:color="auto"/>
            <w:left w:val="none" w:sz="0" w:space="0" w:color="auto"/>
            <w:bottom w:val="none" w:sz="0" w:space="0" w:color="auto"/>
            <w:right w:val="none" w:sz="0" w:space="0" w:color="auto"/>
          </w:divBdr>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36187822">
      <w:bodyDiv w:val="1"/>
      <w:marLeft w:val="0"/>
      <w:marRight w:val="0"/>
      <w:marTop w:val="0"/>
      <w:marBottom w:val="0"/>
      <w:divBdr>
        <w:top w:val="none" w:sz="0" w:space="0" w:color="auto"/>
        <w:left w:val="none" w:sz="0" w:space="0" w:color="auto"/>
        <w:bottom w:val="none" w:sz="0" w:space="0" w:color="auto"/>
        <w:right w:val="none" w:sz="0" w:space="0" w:color="auto"/>
      </w:divBdr>
      <w:divsChild>
        <w:div w:id="1023434005">
          <w:marLeft w:val="0"/>
          <w:marRight w:val="0"/>
          <w:marTop w:val="0"/>
          <w:marBottom w:val="0"/>
          <w:divBdr>
            <w:top w:val="none" w:sz="0" w:space="0" w:color="auto"/>
            <w:left w:val="none" w:sz="0" w:space="0" w:color="auto"/>
            <w:bottom w:val="none" w:sz="0" w:space="0" w:color="auto"/>
            <w:right w:val="none" w:sz="0" w:space="0" w:color="auto"/>
          </w:divBdr>
        </w:div>
        <w:div w:id="85620854">
          <w:marLeft w:val="0"/>
          <w:marRight w:val="0"/>
          <w:marTop w:val="0"/>
          <w:marBottom w:val="0"/>
          <w:divBdr>
            <w:top w:val="none" w:sz="0" w:space="0" w:color="auto"/>
            <w:left w:val="none" w:sz="0" w:space="0" w:color="auto"/>
            <w:bottom w:val="none" w:sz="0" w:space="0" w:color="auto"/>
            <w:right w:val="none" w:sz="0" w:space="0" w:color="auto"/>
          </w:divBdr>
        </w:div>
        <w:div w:id="1788354433">
          <w:marLeft w:val="0"/>
          <w:marRight w:val="0"/>
          <w:marTop w:val="0"/>
          <w:marBottom w:val="0"/>
          <w:divBdr>
            <w:top w:val="none" w:sz="0" w:space="0" w:color="auto"/>
            <w:left w:val="none" w:sz="0" w:space="0" w:color="auto"/>
            <w:bottom w:val="none" w:sz="0" w:space="0" w:color="auto"/>
            <w:right w:val="none" w:sz="0" w:space="0" w:color="auto"/>
          </w:divBdr>
        </w:div>
        <w:div w:id="701398219">
          <w:marLeft w:val="0"/>
          <w:marRight w:val="0"/>
          <w:marTop w:val="0"/>
          <w:marBottom w:val="0"/>
          <w:divBdr>
            <w:top w:val="none" w:sz="0" w:space="0" w:color="auto"/>
            <w:left w:val="none" w:sz="0" w:space="0" w:color="auto"/>
            <w:bottom w:val="none" w:sz="0" w:space="0" w:color="auto"/>
            <w:right w:val="none" w:sz="0" w:space="0" w:color="auto"/>
          </w:divBdr>
        </w:div>
        <w:div w:id="742293059">
          <w:marLeft w:val="0"/>
          <w:marRight w:val="0"/>
          <w:marTop w:val="0"/>
          <w:marBottom w:val="0"/>
          <w:divBdr>
            <w:top w:val="none" w:sz="0" w:space="0" w:color="auto"/>
            <w:left w:val="none" w:sz="0" w:space="0" w:color="auto"/>
            <w:bottom w:val="none" w:sz="0" w:space="0" w:color="auto"/>
            <w:right w:val="none" w:sz="0" w:space="0" w:color="auto"/>
          </w:divBdr>
        </w:div>
        <w:div w:id="2003925327">
          <w:marLeft w:val="0"/>
          <w:marRight w:val="0"/>
          <w:marTop w:val="0"/>
          <w:marBottom w:val="0"/>
          <w:divBdr>
            <w:top w:val="none" w:sz="0" w:space="0" w:color="auto"/>
            <w:left w:val="none" w:sz="0" w:space="0" w:color="auto"/>
            <w:bottom w:val="none" w:sz="0" w:space="0" w:color="auto"/>
            <w:right w:val="none" w:sz="0" w:space="0" w:color="auto"/>
          </w:divBdr>
        </w:div>
        <w:div w:id="1848641919">
          <w:marLeft w:val="0"/>
          <w:marRight w:val="0"/>
          <w:marTop w:val="0"/>
          <w:marBottom w:val="0"/>
          <w:divBdr>
            <w:top w:val="none" w:sz="0" w:space="0" w:color="auto"/>
            <w:left w:val="none" w:sz="0" w:space="0" w:color="auto"/>
            <w:bottom w:val="none" w:sz="0" w:space="0" w:color="auto"/>
            <w:right w:val="none" w:sz="0" w:space="0" w:color="auto"/>
          </w:divBdr>
        </w:div>
        <w:div w:id="1183789029">
          <w:marLeft w:val="0"/>
          <w:marRight w:val="0"/>
          <w:marTop w:val="0"/>
          <w:marBottom w:val="0"/>
          <w:divBdr>
            <w:top w:val="none" w:sz="0" w:space="0" w:color="auto"/>
            <w:left w:val="none" w:sz="0" w:space="0" w:color="auto"/>
            <w:bottom w:val="none" w:sz="0" w:space="0" w:color="auto"/>
            <w:right w:val="none" w:sz="0" w:space="0" w:color="auto"/>
          </w:divBdr>
        </w:div>
        <w:div w:id="81730345">
          <w:marLeft w:val="0"/>
          <w:marRight w:val="0"/>
          <w:marTop w:val="0"/>
          <w:marBottom w:val="0"/>
          <w:divBdr>
            <w:top w:val="none" w:sz="0" w:space="0" w:color="auto"/>
            <w:left w:val="none" w:sz="0" w:space="0" w:color="auto"/>
            <w:bottom w:val="none" w:sz="0" w:space="0" w:color="auto"/>
            <w:right w:val="none" w:sz="0" w:space="0" w:color="auto"/>
          </w:divBdr>
        </w:div>
        <w:div w:id="67071328">
          <w:marLeft w:val="0"/>
          <w:marRight w:val="0"/>
          <w:marTop w:val="0"/>
          <w:marBottom w:val="0"/>
          <w:divBdr>
            <w:top w:val="none" w:sz="0" w:space="0" w:color="auto"/>
            <w:left w:val="none" w:sz="0" w:space="0" w:color="auto"/>
            <w:bottom w:val="none" w:sz="0" w:space="0" w:color="auto"/>
            <w:right w:val="none" w:sz="0" w:space="0" w:color="auto"/>
          </w:divBdr>
        </w:div>
        <w:div w:id="298923940">
          <w:marLeft w:val="0"/>
          <w:marRight w:val="0"/>
          <w:marTop w:val="0"/>
          <w:marBottom w:val="0"/>
          <w:divBdr>
            <w:top w:val="none" w:sz="0" w:space="0" w:color="auto"/>
            <w:left w:val="none" w:sz="0" w:space="0" w:color="auto"/>
            <w:bottom w:val="none" w:sz="0" w:space="0" w:color="auto"/>
            <w:right w:val="none" w:sz="0" w:space="0" w:color="auto"/>
          </w:divBdr>
        </w:div>
        <w:div w:id="782308657">
          <w:marLeft w:val="0"/>
          <w:marRight w:val="0"/>
          <w:marTop w:val="0"/>
          <w:marBottom w:val="0"/>
          <w:divBdr>
            <w:top w:val="none" w:sz="0" w:space="0" w:color="auto"/>
            <w:left w:val="none" w:sz="0" w:space="0" w:color="auto"/>
            <w:bottom w:val="none" w:sz="0" w:space="0" w:color="auto"/>
            <w:right w:val="none" w:sz="0" w:space="0" w:color="auto"/>
          </w:divBdr>
        </w:div>
        <w:div w:id="403723821">
          <w:marLeft w:val="0"/>
          <w:marRight w:val="0"/>
          <w:marTop w:val="0"/>
          <w:marBottom w:val="0"/>
          <w:divBdr>
            <w:top w:val="none" w:sz="0" w:space="0" w:color="auto"/>
            <w:left w:val="none" w:sz="0" w:space="0" w:color="auto"/>
            <w:bottom w:val="none" w:sz="0" w:space="0" w:color="auto"/>
            <w:right w:val="none" w:sz="0" w:space="0" w:color="auto"/>
          </w:divBdr>
        </w:div>
        <w:div w:id="261376277">
          <w:marLeft w:val="0"/>
          <w:marRight w:val="0"/>
          <w:marTop w:val="0"/>
          <w:marBottom w:val="0"/>
          <w:divBdr>
            <w:top w:val="none" w:sz="0" w:space="0" w:color="auto"/>
            <w:left w:val="none" w:sz="0" w:space="0" w:color="auto"/>
            <w:bottom w:val="none" w:sz="0" w:space="0" w:color="auto"/>
            <w:right w:val="none" w:sz="0" w:space="0" w:color="auto"/>
          </w:divBdr>
        </w:div>
        <w:div w:id="1383678653">
          <w:marLeft w:val="0"/>
          <w:marRight w:val="0"/>
          <w:marTop w:val="0"/>
          <w:marBottom w:val="0"/>
          <w:divBdr>
            <w:top w:val="none" w:sz="0" w:space="0" w:color="auto"/>
            <w:left w:val="none" w:sz="0" w:space="0" w:color="auto"/>
            <w:bottom w:val="none" w:sz="0" w:space="0" w:color="auto"/>
            <w:right w:val="none" w:sz="0" w:space="0" w:color="auto"/>
          </w:divBdr>
        </w:div>
        <w:div w:id="1685786657">
          <w:marLeft w:val="0"/>
          <w:marRight w:val="0"/>
          <w:marTop w:val="0"/>
          <w:marBottom w:val="0"/>
          <w:divBdr>
            <w:top w:val="none" w:sz="0" w:space="0" w:color="auto"/>
            <w:left w:val="none" w:sz="0" w:space="0" w:color="auto"/>
            <w:bottom w:val="none" w:sz="0" w:space="0" w:color="auto"/>
            <w:right w:val="none" w:sz="0" w:space="0" w:color="auto"/>
          </w:divBdr>
        </w:div>
        <w:div w:id="1637292346">
          <w:marLeft w:val="0"/>
          <w:marRight w:val="0"/>
          <w:marTop w:val="0"/>
          <w:marBottom w:val="0"/>
          <w:divBdr>
            <w:top w:val="none" w:sz="0" w:space="0" w:color="auto"/>
            <w:left w:val="none" w:sz="0" w:space="0" w:color="auto"/>
            <w:bottom w:val="none" w:sz="0" w:space="0" w:color="auto"/>
            <w:right w:val="none" w:sz="0" w:space="0" w:color="auto"/>
          </w:divBdr>
        </w:div>
        <w:div w:id="1307123454">
          <w:marLeft w:val="0"/>
          <w:marRight w:val="0"/>
          <w:marTop w:val="0"/>
          <w:marBottom w:val="0"/>
          <w:divBdr>
            <w:top w:val="none" w:sz="0" w:space="0" w:color="auto"/>
            <w:left w:val="none" w:sz="0" w:space="0" w:color="auto"/>
            <w:bottom w:val="none" w:sz="0" w:space="0" w:color="auto"/>
            <w:right w:val="none" w:sz="0" w:space="0" w:color="auto"/>
          </w:divBdr>
        </w:div>
        <w:div w:id="2103328729">
          <w:marLeft w:val="0"/>
          <w:marRight w:val="0"/>
          <w:marTop w:val="0"/>
          <w:marBottom w:val="0"/>
          <w:divBdr>
            <w:top w:val="none" w:sz="0" w:space="0" w:color="auto"/>
            <w:left w:val="none" w:sz="0" w:space="0" w:color="auto"/>
            <w:bottom w:val="none" w:sz="0" w:space="0" w:color="auto"/>
            <w:right w:val="none" w:sz="0" w:space="0" w:color="auto"/>
          </w:divBdr>
        </w:div>
        <w:div w:id="1973174896">
          <w:marLeft w:val="0"/>
          <w:marRight w:val="0"/>
          <w:marTop w:val="0"/>
          <w:marBottom w:val="0"/>
          <w:divBdr>
            <w:top w:val="none" w:sz="0" w:space="0" w:color="auto"/>
            <w:left w:val="none" w:sz="0" w:space="0" w:color="auto"/>
            <w:bottom w:val="none" w:sz="0" w:space="0" w:color="auto"/>
            <w:right w:val="none" w:sz="0" w:space="0" w:color="auto"/>
          </w:divBdr>
        </w:div>
        <w:div w:id="1352802670">
          <w:marLeft w:val="0"/>
          <w:marRight w:val="0"/>
          <w:marTop w:val="0"/>
          <w:marBottom w:val="0"/>
          <w:divBdr>
            <w:top w:val="none" w:sz="0" w:space="0" w:color="auto"/>
            <w:left w:val="none" w:sz="0" w:space="0" w:color="auto"/>
            <w:bottom w:val="none" w:sz="0" w:space="0" w:color="auto"/>
            <w:right w:val="none" w:sz="0" w:space="0" w:color="auto"/>
          </w:divBdr>
        </w:div>
        <w:div w:id="457261965">
          <w:marLeft w:val="0"/>
          <w:marRight w:val="0"/>
          <w:marTop w:val="0"/>
          <w:marBottom w:val="0"/>
          <w:divBdr>
            <w:top w:val="none" w:sz="0" w:space="0" w:color="auto"/>
            <w:left w:val="none" w:sz="0" w:space="0" w:color="auto"/>
            <w:bottom w:val="none" w:sz="0" w:space="0" w:color="auto"/>
            <w:right w:val="none" w:sz="0" w:space="0" w:color="auto"/>
          </w:divBdr>
        </w:div>
        <w:div w:id="395980032">
          <w:marLeft w:val="0"/>
          <w:marRight w:val="0"/>
          <w:marTop w:val="0"/>
          <w:marBottom w:val="0"/>
          <w:divBdr>
            <w:top w:val="none" w:sz="0" w:space="0" w:color="auto"/>
            <w:left w:val="none" w:sz="0" w:space="0" w:color="auto"/>
            <w:bottom w:val="none" w:sz="0" w:space="0" w:color="auto"/>
            <w:right w:val="none" w:sz="0" w:space="0" w:color="auto"/>
          </w:divBdr>
        </w:div>
        <w:div w:id="2033921756">
          <w:marLeft w:val="0"/>
          <w:marRight w:val="0"/>
          <w:marTop w:val="0"/>
          <w:marBottom w:val="0"/>
          <w:divBdr>
            <w:top w:val="none" w:sz="0" w:space="0" w:color="auto"/>
            <w:left w:val="none" w:sz="0" w:space="0" w:color="auto"/>
            <w:bottom w:val="none" w:sz="0" w:space="0" w:color="auto"/>
            <w:right w:val="none" w:sz="0" w:space="0" w:color="auto"/>
          </w:divBdr>
        </w:div>
        <w:div w:id="1212574703">
          <w:marLeft w:val="0"/>
          <w:marRight w:val="0"/>
          <w:marTop w:val="0"/>
          <w:marBottom w:val="0"/>
          <w:divBdr>
            <w:top w:val="none" w:sz="0" w:space="0" w:color="auto"/>
            <w:left w:val="none" w:sz="0" w:space="0" w:color="auto"/>
            <w:bottom w:val="none" w:sz="0" w:space="0" w:color="auto"/>
            <w:right w:val="none" w:sz="0" w:space="0" w:color="auto"/>
          </w:divBdr>
        </w:div>
        <w:div w:id="1649359418">
          <w:marLeft w:val="0"/>
          <w:marRight w:val="0"/>
          <w:marTop w:val="0"/>
          <w:marBottom w:val="0"/>
          <w:divBdr>
            <w:top w:val="none" w:sz="0" w:space="0" w:color="auto"/>
            <w:left w:val="none" w:sz="0" w:space="0" w:color="auto"/>
            <w:bottom w:val="none" w:sz="0" w:space="0" w:color="auto"/>
            <w:right w:val="none" w:sz="0" w:space="0" w:color="auto"/>
          </w:divBdr>
        </w:div>
        <w:div w:id="1595936045">
          <w:marLeft w:val="0"/>
          <w:marRight w:val="0"/>
          <w:marTop w:val="0"/>
          <w:marBottom w:val="0"/>
          <w:divBdr>
            <w:top w:val="none" w:sz="0" w:space="0" w:color="auto"/>
            <w:left w:val="none" w:sz="0" w:space="0" w:color="auto"/>
            <w:bottom w:val="none" w:sz="0" w:space="0" w:color="auto"/>
            <w:right w:val="none" w:sz="0" w:space="0" w:color="auto"/>
          </w:divBdr>
        </w:div>
        <w:div w:id="2012053225">
          <w:marLeft w:val="0"/>
          <w:marRight w:val="0"/>
          <w:marTop w:val="0"/>
          <w:marBottom w:val="0"/>
          <w:divBdr>
            <w:top w:val="none" w:sz="0" w:space="0" w:color="auto"/>
            <w:left w:val="none" w:sz="0" w:space="0" w:color="auto"/>
            <w:bottom w:val="none" w:sz="0" w:space="0" w:color="auto"/>
            <w:right w:val="none" w:sz="0" w:space="0" w:color="auto"/>
          </w:divBdr>
        </w:div>
        <w:div w:id="1690906701">
          <w:marLeft w:val="0"/>
          <w:marRight w:val="0"/>
          <w:marTop w:val="0"/>
          <w:marBottom w:val="0"/>
          <w:divBdr>
            <w:top w:val="none" w:sz="0" w:space="0" w:color="auto"/>
            <w:left w:val="none" w:sz="0" w:space="0" w:color="auto"/>
            <w:bottom w:val="none" w:sz="0" w:space="0" w:color="auto"/>
            <w:right w:val="none" w:sz="0" w:space="0" w:color="auto"/>
          </w:divBdr>
        </w:div>
        <w:div w:id="516894104">
          <w:marLeft w:val="0"/>
          <w:marRight w:val="0"/>
          <w:marTop w:val="0"/>
          <w:marBottom w:val="0"/>
          <w:divBdr>
            <w:top w:val="none" w:sz="0" w:space="0" w:color="auto"/>
            <w:left w:val="none" w:sz="0" w:space="0" w:color="auto"/>
            <w:bottom w:val="none" w:sz="0" w:space="0" w:color="auto"/>
            <w:right w:val="none" w:sz="0" w:space="0" w:color="auto"/>
          </w:divBdr>
        </w:div>
        <w:div w:id="736629901">
          <w:marLeft w:val="0"/>
          <w:marRight w:val="0"/>
          <w:marTop w:val="0"/>
          <w:marBottom w:val="0"/>
          <w:divBdr>
            <w:top w:val="none" w:sz="0" w:space="0" w:color="auto"/>
            <w:left w:val="none" w:sz="0" w:space="0" w:color="auto"/>
            <w:bottom w:val="none" w:sz="0" w:space="0" w:color="auto"/>
            <w:right w:val="none" w:sz="0" w:space="0" w:color="auto"/>
          </w:divBdr>
        </w:div>
        <w:div w:id="54665288">
          <w:marLeft w:val="0"/>
          <w:marRight w:val="0"/>
          <w:marTop w:val="0"/>
          <w:marBottom w:val="0"/>
          <w:divBdr>
            <w:top w:val="none" w:sz="0" w:space="0" w:color="auto"/>
            <w:left w:val="none" w:sz="0" w:space="0" w:color="auto"/>
            <w:bottom w:val="none" w:sz="0" w:space="0" w:color="auto"/>
            <w:right w:val="none" w:sz="0" w:space="0" w:color="auto"/>
          </w:divBdr>
        </w:div>
        <w:div w:id="1826891534">
          <w:marLeft w:val="0"/>
          <w:marRight w:val="0"/>
          <w:marTop w:val="0"/>
          <w:marBottom w:val="0"/>
          <w:divBdr>
            <w:top w:val="none" w:sz="0" w:space="0" w:color="auto"/>
            <w:left w:val="none" w:sz="0" w:space="0" w:color="auto"/>
            <w:bottom w:val="none" w:sz="0" w:space="0" w:color="auto"/>
            <w:right w:val="none" w:sz="0" w:space="0" w:color="auto"/>
          </w:divBdr>
        </w:div>
        <w:div w:id="1580604187">
          <w:marLeft w:val="0"/>
          <w:marRight w:val="0"/>
          <w:marTop w:val="0"/>
          <w:marBottom w:val="0"/>
          <w:divBdr>
            <w:top w:val="none" w:sz="0" w:space="0" w:color="auto"/>
            <w:left w:val="none" w:sz="0" w:space="0" w:color="auto"/>
            <w:bottom w:val="none" w:sz="0" w:space="0" w:color="auto"/>
            <w:right w:val="none" w:sz="0" w:space="0" w:color="auto"/>
          </w:divBdr>
        </w:div>
        <w:div w:id="2096127770">
          <w:marLeft w:val="0"/>
          <w:marRight w:val="0"/>
          <w:marTop w:val="0"/>
          <w:marBottom w:val="0"/>
          <w:divBdr>
            <w:top w:val="none" w:sz="0" w:space="0" w:color="auto"/>
            <w:left w:val="none" w:sz="0" w:space="0" w:color="auto"/>
            <w:bottom w:val="none" w:sz="0" w:space="0" w:color="auto"/>
            <w:right w:val="none" w:sz="0" w:space="0" w:color="auto"/>
          </w:divBdr>
        </w:div>
        <w:div w:id="342513560">
          <w:marLeft w:val="0"/>
          <w:marRight w:val="0"/>
          <w:marTop w:val="0"/>
          <w:marBottom w:val="0"/>
          <w:divBdr>
            <w:top w:val="none" w:sz="0" w:space="0" w:color="auto"/>
            <w:left w:val="none" w:sz="0" w:space="0" w:color="auto"/>
            <w:bottom w:val="none" w:sz="0" w:space="0" w:color="auto"/>
            <w:right w:val="none" w:sz="0" w:space="0" w:color="auto"/>
          </w:divBdr>
        </w:div>
        <w:div w:id="170294038">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643631584">
          <w:marLeft w:val="0"/>
          <w:marRight w:val="0"/>
          <w:marTop w:val="0"/>
          <w:marBottom w:val="0"/>
          <w:divBdr>
            <w:top w:val="none" w:sz="0" w:space="0" w:color="auto"/>
            <w:left w:val="none" w:sz="0" w:space="0" w:color="auto"/>
            <w:bottom w:val="none" w:sz="0" w:space="0" w:color="auto"/>
            <w:right w:val="none" w:sz="0" w:space="0" w:color="auto"/>
          </w:divBdr>
        </w:div>
        <w:div w:id="1908563730">
          <w:marLeft w:val="0"/>
          <w:marRight w:val="0"/>
          <w:marTop w:val="0"/>
          <w:marBottom w:val="0"/>
          <w:divBdr>
            <w:top w:val="none" w:sz="0" w:space="0" w:color="auto"/>
            <w:left w:val="none" w:sz="0" w:space="0" w:color="auto"/>
            <w:bottom w:val="none" w:sz="0" w:space="0" w:color="auto"/>
            <w:right w:val="none" w:sz="0" w:space="0" w:color="auto"/>
          </w:divBdr>
        </w:div>
        <w:div w:id="1599218156">
          <w:marLeft w:val="0"/>
          <w:marRight w:val="0"/>
          <w:marTop w:val="0"/>
          <w:marBottom w:val="0"/>
          <w:divBdr>
            <w:top w:val="none" w:sz="0" w:space="0" w:color="auto"/>
            <w:left w:val="none" w:sz="0" w:space="0" w:color="auto"/>
            <w:bottom w:val="none" w:sz="0" w:space="0" w:color="auto"/>
            <w:right w:val="none" w:sz="0" w:space="0" w:color="auto"/>
          </w:divBdr>
        </w:div>
        <w:div w:id="1989818423">
          <w:marLeft w:val="0"/>
          <w:marRight w:val="0"/>
          <w:marTop w:val="0"/>
          <w:marBottom w:val="0"/>
          <w:divBdr>
            <w:top w:val="none" w:sz="0" w:space="0" w:color="auto"/>
            <w:left w:val="none" w:sz="0" w:space="0" w:color="auto"/>
            <w:bottom w:val="none" w:sz="0" w:space="0" w:color="auto"/>
            <w:right w:val="none" w:sz="0" w:space="0" w:color="auto"/>
          </w:divBdr>
        </w:div>
        <w:div w:id="1102795786">
          <w:marLeft w:val="0"/>
          <w:marRight w:val="0"/>
          <w:marTop w:val="0"/>
          <w:marBottom w:val="0"/>
          <w:divBdr>
            <w:top w:val="none" w:sz="0" w:space="0" w:color="auto"/>
            <w:left w:val="none" w:sz="0" w:space="0" w:color="auto"/>
            <w:bottom w:val="none" w:sz="0" w:space="0" w:color="auto"/>
            <w:right w:val="none" w:sz="0" w:space="0" w:color="auto"/>
          </w:divBdr>
        </w:div>
        <w:div w:id="508787741">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876816807">
          <w:marLeft w:val="0"/>
          <w:marRight w:val="0"/>
          <w:marTop w:val="0"/>
          <w:marBottom w:val="0"/>
          <w:divBdr>
            <w:top w:val="none" w:sz="0" w:space="0" w:color="auto"/>
            <w:left w:val="none" w:sz="0" w:space="0" w:color="auto"/>
            <w:bottom w:val="none" w:sz="0" w:space="0" w:color="auto"/>
            <w:right w:val="none" w:sz="0" w:space="0" w:color="auto"/>
          </w:divBdr>
        </w:div>
        <w:div w:id="2005157463">
          <w:marLeft w:val="0"/>
          <w:marRight w:val="0"/>
          <w:marTop w:val="0"/>
          <w:marBottom w:val="0"/>
          <w:divBdr>
            <w:top w:val="none" w:sz="0" w:space="0" w:color="auto"/>
            <w:left w:val="none" w:sz="0" w:space="0" w:color="auto"/>
            <w:bottom w:val="none" w:sz="0" w:space="0" w:color="auto"/>
            <w:right w:val="none" w:sz="0" w:space="0" w:color="auto"/>
          </w:divBdr>
        </w:div>
        <w:div w:id="150104665">
          <w:marLeft w:val="0"/>
          <w:marRight w:val="0"/>
          <w:marTop w:val="0"/>
          <w:marBottom w:val="0"/>
          <w:divBdr>
            <w:top w:val="none" w:sz="0" w:space="0" w:color="auto"/>
            <w:left w:val="none" w:sz="0" w:space="0" w:color="auto"/>
            <w:bottom w:val="none" w:sz="0" w:space="0" w:color="auto"/>
            <w:right w:val="none" w:sz="0" w:space="0" w:color="auto"/>
          </w:divBdr>
        </w:div>
      </w:divsChild>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03850534">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yanmar.com/de/about/"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ode="External" Target="mailto:dana_vankammen@yanmar.com" /><Relationship Id="rId4" Type="http://schemas.openxmlformats.org/officeDocument/2006/relationships/settings" Target="settings.xml" /><Relationship Id="rId9" Type="http://schemas.openxmlformats.org/officeDocument/2006/relationships/hyperlink" TargetMode="External" Target="https://www.yanmar.com/eu/industrial/yanmar-turkey-expands-and-opens-new-office-in-istanbul" /></Relationships>
</file>

<file path=word/_rels/header1.xml.rels><?xml version="1.0" encoding="UTF-8" standalone="yes"?>
<Relationships xmlns="http://schemas.openxmlformats.org/package/2006/relationships"><Relationship Id="rId2" Type="http://schemas.openxmlformats.org/officeDocument/2006/relationships/image" Target="media/image2.gif"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3386</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7</cp:revision>
  <cp:lastPrinted>2018-05-02T12:59:00Z</cp:lastPrinted>
  <dcterms:created xsi:type="dcterms:W3CDTF">2022-09-23T12:44:00Z</dcterms:created>
  <dcterms:modified xsi:type="dcterms:W3CDTF">2022-11-21T14:25:00Z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91585f7c6d6d272fa9a701912265e5323808d45a18c521b8f3ec0fb770dc4ca6</vt:lpwstr>
  </property>
</Properties>
</file>