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5B9F" w14:textId="4238A5E8" w:rsidR="00DB18CE" w:rsidRPr="005A34C5" w:rsidRDefault="00112DEE" w:rsidP="0003506B">
      <w:pPr>
        <w:spacing w:after="0" w:line="240" w:lineRule="auto"/>
        <w:rPr>
          <w:rFonts w:cstheme="minorHAnsi"/>
          <w:b/>
          <w:bCs/>
          <w:sz w:val="28"/>
          <w:szCs w:val="28"/>
          <w:lang w:val="de-DE"/>
        </w:rPr>
      </w:pPr>
      <w:bookmarkStart w:id="0" w:name="_Hlk57649133"/>
      <w:r>
        <w:rPr>
          <w:rFonts w:cstheme="minorHAnsi"/>
          <w:b/>
          <w:bCs/>
          <w:sz w:val="28"/>
          <w:szCs w:val="28"/>
          <w:lang w:val="de-DE"/>
        </w:rPr>
        <w:t xml:space="preserve">Yanmar bringt Wasserstoff-Brennstoffzellensystem zur Dekarbonisierung der Schifffahrt auf den Markt </w:t>
      </w:r>
    </w:p>
    <w:p w14:paraId="02CD1DBD" w14:textId="77777777" w:rsidR="00FF50C9" w:rsidRPr="005A34C5" w:rsidRDefault="00FF50C9" w:rsidP="0003506B">
      <w:pPr>
        <w:spacing w:after="0" w:line="240" w:lineRule="auto"/>
        <w:rPr>
          <w:rFonts w:cstheme="minorHAnsi"/>
          <w:b/>
          <w:bCs/>
          <w:lang w:val="de-DE"/>
        </w:rPr>
      </w:pPr>
    </w:p>
    <w:p w14:paraId="067DC364" w14:textId="117AC7AA" w:rsidR="00BB6C8C" w:rsidRPr="005A34C5" w:rsidRDefault="005A34C5" w:rsidP="00BB6C8C">
      <w:pPr>
        <w:spacing w:after="0" w:line="240" w:lineRule="auto"/>
        <w:rPr>
          <w:rFonts w:eastAsia="Times New Roman" w:cstheme="minorHAnsi"/>
          <w:b/>
          <w:bCs/>
          <w:color w:val="181818"/>
          <w:lang w:val="de-DE"/>
        </w:rPr>
      </w:pPr>
      <w:r w:rsidRPr="00382C0F">
        <w:rPr>
          <w:rFonts w:eastAsia="Times New Roman" w:cstheme="minorHAnsi"/>
          <w:b/>
          <w:bCs/>
          <w:color w:val="181818"/>
          <w:lang w:val="en-US"/>
        </w:rPr>
        <w:t xml:space="preserve">Osaka, Japan - </w:t>
      </w:r>
      <w:r w:rsidR="00112DEE" w:rsidRPr="00382C0F">
        <w:rPr>
          <w:rFonts w:eastAsia="Times New Roman" w:cstheme="minorHAnsi"/>
          <w:b/>
          <w:bCs/>
          <w:color w:val="181818"/>
          <w:lang w:val="en-US"/>
        </w:rPr>
        <w:t xml:space="preserve">Yanmar Power Technology Co., Ltd. </w:t>
      </w:r>
      <w:r w:rsidR="00112DEE">
        <w:rPr>
          <w:rFonts w:eastAsia="Times New Roman" w:cstheme="minorHAnsi"/>
          <w:b/>
          <w:bCs/>
          <w:color w:val="181818"/>
          <w:lang w:val="de-DE"/>
        </w:rPr>
        <w:t xml:space="preserve">(YPT), eine Tochtergesellschaft von Yanmar Holdings, hat ein Wasserstoff-Brennstoffzellensystem zur Dekarbonisierung der Schifffahrtsindustrie erfolgreich auf dem Markt eingeführt. Das Unternehmen sieht vor, die Installation dieses Systems in verschiedenen Schiffen vorzuschlagen, darunter Passagierschiffe, Arbeitsschiffe und Frachtschiffe, die in Küstengebieten operieren, wo Wasserstoffbetankung verfügbar ist. </w:t>
      </w:r>
    </w:p>
    <w:p w14:paraId="3813A9E6" w14:textId="77777777" w:rsidR="00BB6C8C" w:rsidRPr="005A34C5" w:rsidRDefault="00BB6C8C" w:rsidP="00BB6C8C">
      <w:pPr>
        <w:spacing w:after="0" w:line="240" w:lineRule="auto"/>
        <w:rPr>
          <w:rFonts w:eastAsia="Times New Roman" w:cstheme="minorHAnsi"/>
          <w:color w:val="181818"/>
          <w:lang w:val="de-DE"/>
        </w:rPr>
      </w:pPr>
    </w:p>
    <w:p w14:paraId="19BCDBEB" w14:textId="77777777" w:rsidR="00112DEE" w:rsidRPr="005A34C5" w:rsidRDefault="00112DEE" w:rsidP="00112DEE">
      <w:pPr>
        <w:spacing w:after="0" w:line="240" w:lineRule="auto"/>
        <w:rPr>
          <w:rFonts w:eastAsia="Times New Roman" w:cstheme="minorHAnsi"/>
          <w:color w:val="181818"/>
          <w:lang w:val="de-DE"/>
        </w:rPr>
      </w:pPr>
      <w:r>
        <w:rPr>
          <w:rFonts w:eastAsia="Times New Roman" w:cstheme="minorHAnsi"/>
          <w:color w:val="181818"/>
          <w:lang w:val="de-DE"/>
        </w:rPr>
        <w:t xml:space="preserve">Im Einklang mit dem neuen Ziel der Internationalen Seeschifffahrtsorganisation (IMO), bis etwa 2050 Netto-Null Treibhausgasemissionen (THG) zu erreichen, verfolgt der Schifffahrtssektor Dekarbonisierungsbemühungen. Die Firma YPT hat sich aktiv an den Initiativen des Ministeriums für Land, Infrastruktur, Verkehr und Tourismus (MLIT) beteiligt, um Sicherheitsrichtlinien für Wasserstoff-Brennstoffzellenschiffe festzulegen und einen Fahrplan für die Wasserstoffnutzung in der Schifffahrtsindustrie zu entwickeln. </w:t>
      </w:r>
    </w:p>
    <w:p w14:paraId="34B37AF6" w14:textId="77777777" w:rsidR="00112DEE" w:rsidRPr="005A34C5" w:rsidRDefault="00112DEE" w:rsidP="00112DEE">
      <w:pPr>
        <w:spacing w:after="0" w:line="240" w:lineRule="auto"/>
        <w:rPr>
          <w:rFonts w:eastAsia="Times New Roman" w:cstheme="minorHAnsi"/>
          <w:color w:val="181818"/>
          <w:lang w:val="de-DE"/>
        </w:rPr>
      </w:pPr>
    </w:p>
    <w:p w14:paraId="7D4D8ED3" w14:textId="77777777" w:rsidR="00112DEE" w:rsidRPr="005A34C5" w:rsidRDefault="00112DEE" w:rsidP="00112DEE">
      <w:pPr>
        <w:spacing w:after="0" w:line="240" w:lineRule="auto"/>
        <w:rPr>
          <w:rFonts w:eastAsia="Times New Roman" w:cstheme="minorHAnsi"/>
          <w:color w:val="181818"/>
          <w:lang w:val="de-DE"/>
        </w:rPr>
      </w:pPr>
      <w:r>
        <w:rPr>
          <w:rFonts w:eastAsia="Times New Roman" w:cstheme="minorHAnsi"/>
          <w:color w:val="181818"/>
          <w:lang w:val="de-DE"/>
        </w:rPr>
        <w:t xml:space="preserve">Darüber hinaus hat sich YPT an mehreren Initiativen beteiligt, darunter Navigationstests von Demonstrationsschiffen, die mit Wasserstoff-Brennstoffzellen ausgestattet sind, und die Durchführung von Hochdruck-Wasserstoffbetankungstests für Schiffe. </w:t>
      </w:r>
    </w:p>
    <w:p w14:paraId="236D274B" w14:textId="77777777" w:rsidR="00112DEE" w:rsidRPr="005A34C5" w:rsidRDefault="00112DEE" w:rsidP="00112DEE">
      <w:pPr>
        <w:spacing w:after="0" w:line="240" w:lineRule="auto"/>
        <w:rPr>
          <w:rFonts w:eastAsia="Times New Roman" w:cstheme="minorHAnsi"/>
          <w:color w:val="181818"/>
          <w:lang w:val="de-DE"/>
        </w:rPr>
      </w:pPr>
      <w:r>
        <w:rPr>
          <w:rFonts w:eastAsia="Times New Roman" w:cstheme="minorHAnsi"/>
          <w:color w:val="181818"/>
          <w:lang w:val="de-DE"/>
        </w:rPr>
        <w:t xml:space="preserve">Yanmar nutzt sein Fachwissen und seine Erfahrung im Schiffsmotorengeschäft und bietet Gesamtlösungen für die Dekarbonisierung und Digitalisierung von Schiffen in umfassenden Designs an. Diese schließen den gesamten Antriebsstrang von Brennstoffzellenschiffen ein und decken auch Energiespeicherung, Energiemanagement, Antrieb, Wasserstoffspeichersysteme und mehr ab. Dieses umfassende System unterstützt die Dekarbonisierung und Digitalisierung des gesamten Schiffes. </w:t>
      </w:r>
    </w:p>
    <w:p w14:paraId="4115186C" w14:textId="77777777" w:rsidR="00112DEE" w:rsidRPr="005A34C5" w:rsidRDefault="00112DEE" w:rsidP="00112DEE">
      <w:pPr>
        <w:spacing w:after="0" w:line="240" w:lineRule="auto"/>
        <w:rPr>
          <w:rFonts w:eastAsia="Times New Roman" w:cstheme="minorHAnsi"/>
          <w:color w:val="181818"/>
          <w:lang w:val="de-DE"/>
        </w:rPr>
      </w:pPr>
    </w:p>
    <w:p w14:paraId="0EBA75CF" w14:textId="2D893ECA" w:rsidR="00DB18CE" w:rsidRPr="005A34C5" w:rsidRDefault="00112DEE" w:rsidP="00112DEE">
      <w:pPr>
        <w:spacing w:after="0" w:line="240" w:lineRule="auto"/>
        <w:rPr>
          <w:rFonts w:eastAsia="Times New Roman" w:cstheme="minorHAnsi"/>
          <w:color w:val="181818"/>
          <w:lang w:val="de-DE"/>
        </w:rPr>
      </w:pPr>
      <w:r>
        <w:rPr>
          <w:rFonts w:eastAsia="Times New Roman" w:cstheme="minorHAnsi"/>
          <w:color w:val="181818"/>
          <w:lang w:val="de-DE"/>
        </w:rPr>
        <w:t>Als Teil des Engagements der YANMAR Group für ihre YANMAR GREEN CHALLENGE 2050-Initiative trachtet das Unternehmen danach, eine nachhaltige Gesellschaft zu schaffen, gleichzeitig die Treibhausgasemissionen zu reduzieren und die Umweltauswirkungen zu minimieren. Indem Yanmar kundenspezifische Lösungen bietet, die den Kundenbedürfnissen entsprechen, leistet Yanmar einen Beitrag zur Lösung der Herausforderungen, denen sich die Gesellschaft heute und in Zukunft gegenübersieht.</w:t>
      </w:r>
    </w:p>
    <w:p w14:paraId="59C95599" w14:textId="77777777" w:rsidR="00112DEE" w:rsidRPr="005A34C5" w:rsidRDefault="00112DEE" w:rsidP="00112DEE">
      <w:pPr>
        <w:spacing w:after="0" w:line="240" w:lineRule="auto"/>
        <w:rPr>
          <w:rFonts w:eastAsia="Times New Roman" w:cstheme="minorHAnsi"/>
          <w:color w:val="181818"/>
          <w:lang w:val="de-DE"/>
        </w:rPr>
      </w:pPr>
    </w:p>
    <w:p w14:paraId="6499E0FD" w14:textId="50C8F5F6" w:rsidR="00112DEE" w:rsidRPr="005A34C5" w:rsidRDefault="00112DEE" w:rsidP="00112DEE">
      <w:pPr>
        <w:rPr>
          <w:lang w:val="de-DE"/>
        </w:rPr>
      </w:pPr>
      <w:r w:rsidRPr="005A34C5">
        <w:rPr>
          <w:b/>
          <w:bCs/>
          <w:lang w:val="de-DE"/>
        </w:rPr>
        <w:t xml:space="preserve">Produktübersicht </w:t>
      </w:r>
      <w:r w:rsidR="005A34C5" w:rsidRPr="005A34C5">
        <w:rPr>
          <w:b/>
          <w:bCs/>
          <w:lang w:val="de-DE"/>
        </w:rPr>
        <w:br/>
      </w:r>
      <w:r>
        <w:rPr>
          <w:lang w:val="de-DE"/>
        </w:rPr>
        <w:t xml:space="preserve">Bestelldatum: 1. August 2023 (Dienstag) *Auf Bestellung gefertigt </w:t>
      </w:r>
    </w:p>
    <w:p w14:paraId="463F2B65" w14:textId="77777777" w:rsidR="00112DEE" w:rsidRPr="005A34C5" w:rsidRDefault="00112DEE" w:rsidP="00112DEE">
      <w:pPr>
        <w:spacing w:after="0"/>
        <w:rPr>
          <w:lang w:val="de-DE"/>
        </w:rPr>
      </w:pPr>
      <w:r>
        <w:rPr>
          <w:b/>
          <w:bCs/>
          <w:lang w:val="de-DE"/>
        </w:rPr>
        <w:t>Hauptspezifikationen:</w:t>
      </w:r>
      <w:r>
        <w:rPr>
          <w:lang w:val="de-DE"/>
        </w:rPr>
        <w:t xml:space="preserve"> </w:t>
      </w:r>
    </w:p>
    <w:p w14:paraId="69CA644C" w14:textId="77777777" w:rsidR="00112DEE" w:rsidRPr="005A34C5" w:rsidRDefault="00112DEE" w:rsidP="00112DEE">
      <w:pPr>
        <w:spacing w:after="0"/>
        <w:rPr>
          <w:lang w:val="de-DE"/>
        </w:rPr>
      </w:pPr>
      <w:r>
        <w:rPr>
          <w:lang w:val="de-DE"/>
        </w:rPr>
        <w:t xml:space="preserve">Nennleistung 300 kW (individuell anpassbar) </w:t>
      </w:r>
    </w:p>
    <w:p w14:paraId="4015E7E2" w14:textId="360E9DD9" w:rsidR="00112DEE" w:rsidRPr="005A34C5" w:rsidRDefault="00112DEE" w:rsidP="00112DEE">
      <w:pPr>
        <w:spacing w:after="0"/>
        <w:rPr>
          <w:lang w:val="de-DE"/>
        </w:rPr>
      </w:pPr>
      <w:r>
        <w:rPr>
          <w:lang w:val="de-DE"/>
        </w:rPr>
        <w:t xml:space="preserve">Nennausgangsspannung: 650 V DC (Einstellbereich: 450–700 V DC) </w:t>
      </w:r>
    </w:p>
    <w:p w14:paraId="236DA20B" w14:textId="77777777" w:rsidR="00112DEE" w:rsidRPr="005A34C5" w:rsidRDefault="00112DEE" w:rsidP="00112DEE">
      <w:pPr>
        <w:spacing w:after="0"/>
        <w:rPr>
          <w:lang w:val="de-DE"/>
        </w:rPr>
      </w:pPr>
      <w:r>
        <w:rPr>
          <w:lang w:val="de-DE"/>
        </w:rPr>
        <w:t xml:space="preserve">Nennausgangsstrom: 462A </w:t>
      </w:r>
    </w:p>
    <w:p w14:paraId="3FEE4AC6" w14:textId="77777777" w:rsidR="00112DEE" w:rsidRPr="005A34C5" w:rsidRDefault="00112DEE" w:rsidP="00112DEE">
      <w:pPr>
        <w:spacing w:after="0"/>
        <w:rPr>
          <w:lang w:val="de-DE"/>
        </w:rPr>
      </w:pPr>
      <w:r>
        <w:rPr>
          <w:lang w:val="de-DE"/>
        </w:rPr>
        <w:t xml:space="preserve">Abmessungen B 3.400 × T 1.100 × H 1.700 mm </w:t>
      </w:r>
    </w:p>
    <w:p w14:paraId="33B77269" w14:textId="77777777" w:rsidR="00112DEE" w:rsidRPr="005A34C5" w:rsidRDefault="00112DEE" w:rsidP="00112DEE">
      <w:pPr>
        <w:spacing w:after="0"/>
        <w:rPr>
          <w:lang w:val="de-DE"/>
        </w:rPr>
      </w:pPr>
      <w:r>
        <w:rPr>
          <w:lang w:val="de-DE"/>
        </w:rPr>
        <w:t xml:space="preserve">Gewicht 3.000 kg </w:t>
      </w:r>
    </w:p>
    <w:p w14:paraId="1FACEFE0" w14:textId="77777777" w:rsidR="00112DEE" w:rsidRPr="005A34C5" w:rsidRDefault="00112DEE" w:rsidP="00112DEE">
      <w:pPr>
        <w:spacing w:after="0"/>
        <w:rPr>
          <w:lang w:val="de-DE"/>
        </w:rPr>
      </w:pPr>
      <w:r>
        <w:rPr>
          <w:lang w:val="de-DE"/>
        </w:rPr>
        <w:t xml:space="preserve">Kraftstoff Wasserstoff (ISO14687 Typ I, Klasse D) </w:t>
      </w:r>
    </w:p>
    <w:p w14:paraId="156C7217" w14:textId="3D4C6C10" w:rsidR="00112DEE" w:rsidRPr="005A34C5" w:rsidRDefault="00112DEE" w:rsidP="00112DEE">
      <w:pPr>
        <w:spacing w:after="0"/>
        <w:rPr>
          <w:lang w:val="de-DE"/>
        </w:rPr>
      </w:pPr>
      <w:r>
        <w:rPr>
          <w:lang w:val="de-DE"/>
        </w:rPr>
        <w:t xml:space="preserve">Abgasemission Null (keine Emissionen von CO2, NOx, SOx, PM) </w:t>
      </w:r>
      <w:r>
        <w:rPr>
          <w:lang w:val="de-DE"/>
        </w:rPr>
        <w:br/>
      </w:r>
    </w:p>
    <w:p w14:paraId="1D0F933A" w14:textId="77777777" w:rsidR="005A34C5" w:rsidRDefault="005A34C5" w:rsidP="00112DEE">
      <w:pPr>
        <w:spacing w:after="0"/>
        <w:rPr>
          <w:b/>
          <w:bCs/>
          <w:lang w:val="de-DE"/>
        </w:rPr>
      </w:pPr>
    </w:p>
    <w:p w14:paraId="23FACF1A" w14:textId="2CDC5E04" w:rsidR="00112DEE" w:rsidRPr="005A34C5" w:rsidRDefault="00112DEE" w:rsidP="00112DEE">
      <w:pPr>
        <w:spacing w:after="0"/>
        <w:rPr>
          <w:b/>
          <w:bCs/>
          <w:lang w:val="de-DE"/>
        </w:rPr>
      </w:pPr>
      <w:r>
        <w:rPr>
          <w:b/>
          <w:bCs/>
          <w:lang w:val="de-DE"/>
        </w:rPr>
        <w:lastRenderedPageBreak/>
        <w:t xml:space="preserve">Die wichtigsten Merkmale im Überblick: </w:t>
      </w:r>
    </w:p>
    <w:p w14:paraId="67E7D06A" w14:textId="77777777" w:rsidR="00112DEE" w:rsidRPr="005A34C5" w:rsidRDefault="00112DEE" w:rsidP="00112DEE">
      <w:pPr>
        <w:spacing w:after="0"/>
        <w:rPr>
          <w:lang w:val="de-DE"/>
        </w:rPr>
      </w:pPr>
      <w:r>
        <w:rPr>
          <w:lang w:val="de-DE"/>
        </w:rPr>
        <w:t xml:space="preserve">• Null Emissionen von CO2, NOx, SOx, PM usw. </w:t>
      </w:r>
    </w:p>
    <w:p w14:paraId="433366A6" w14:textId="77777777" w:rsidR="00112DEE" w:rsidRPr="005A34C5" w:rsidRDefault="00112DEE" w:rsidP="00112DEE">
      <w:pPr>
        <w:spacing w:after="0"/>
        <w:rPr>
          <w:lang w:val="de-DE"/>
        </w:rPr>
      </w:pPr>
      <w:r>
        <w:rPr>
          <w:lang w:val="de-DE"/>
        </w:rPr>
        <w:t xml:space="preserve">• Geringe Vibrationen, geringer Geräuschpegel und kein Abgasgeruch sorgen für eine ruhige und komfortable Fahrt. </w:t>
      </w:r>
    </w:p>
    <w:p w14:paraId="25F5B69D" w14:textId="77777777" w:rsidR="00112DEE" w:rsidRPr="005A34C5" w:rsidRDefault="00112DEE" w:rsidP="00112DEE">
      <w:pPr>
        <w:spacing w:after="0"/>
        <w:rPr>
          <w:lang w:val="de-DE"/>
        </w:rPr>
      </w:pPr>
      <w:r>
        <w:rPr>
          <w:lang w:val="de-DE"/>
        </w:rPr>
        <w:t xml:space="preserve">• Die Gasventileinheit ist in das Systemgehäuse integriert, um eine einfache Installation in Schiffen zu ermöglichen. </w:t>
      </w:r>
    </w:p>
    <w:p w14:paraId="5E6B6360" w14:textId="77777777" w:rsidR="00112DEE" w:rsidRPr="005A34C5" w:rsidRDefault="00112DEE" w:rsidP="00112DEE">
      <w:pPr>
        <w:spacing w:after="0"/>
        <w:rPr>
          <w:lang w:val="de-DE"/>
        </w:rPr>
      </w:pPr>
      <w:r>
        <w:rPr>
          <w:lang w:val="de-DE"/>
        </w:rPr>
        <w:t>• Das System ist mit einem maritimen Wasserstoff-Brennstoffzellenmodul ausgestattet, das von ClassNK eine Approval in Principle (AiP) erhalten hat.</w:t>
      </w:r>
    </w:p>
    <w:p w14:paraId="54CE6528" w14:textId="58D03882" w:rsidR="00112DEE" w:rsidRPr="005A34C5" w:rsidRDefault="00112DEE" w:rsidP="00112DEE">
      <w:pPr>
        <w:spacing w:after="0" w:line="240" w:lineRule="auto"/>
        <w:rPr>
          <w:lang w:val="de-DE"/>
        </w:rPr>
      </w:pPr>
      <w:r>
        <w:rPr>
          <w:lang w:val="de-DE"/>
        </w:rPr>
        <w:t>(System AiP wird derzeit angewendet.)</w:t>
      </w:r>
    </w:p>
    <w:p w14:paraId="2D078A07" w14:textId="77777777" w:rsidR="00112DEE" w:rsidRPr="005A34C5" w:rsidRDefault="00112DEE" w:rsidP="00112DEE">
      <w:pPr>
        <w:spacing w:after="0" w:line="240" w:lineRule="auto"/>
        <w:rPr>
          <w:lang w:val="de-DE"/>
        </w:rPr>
      </w:pPr>
    </w:p>
    <w:p w14:paraId="5E1FAB8B" w14:textId="77777777" w:rsidR="00112DEE" w:rsidRPr="005A34C5" w:rsidRDefault="00112DEE" w:rsidP="00112DEE">
      <w:pPr>
        <w:spacing w:after="0" w:line="240" w:lineRule="auto"/>
        <w:rPr>
          <w:rFonts w:cstheme="minorHAnsi"/>
          <w:shd w:val="clear" w:color="auto" w:fill="FFFFFF"/>
          <w:lang w:val="de-DE"/>
        </w:rPr>
      </w:pPr>
    </w:p>
    <w:p w14:paraId="6A803F99" w14:textId="77777777" w:rsidR="00C51A53" w:rsidRPr="005A34C5" w:rsidRDefault="00C51A53" w:rsidP="003F3B1C">
      <w:pPr>
        <w:widowControl w:val="0"/>
        <w:autoSpaceDE w:val="0"/>
        <w:autoSpaceDN w:val="0"/>
        <w:adjustRightInd w:val="0"/>
        <w:spacing w:after="0" w:line="240" w:lineRule="auto"/>
        <w:ind w:right="98"/>
        <w:rPr>
          <w:rFonts w:eastAsiaTheme="minorEastAsia" w:cstheme="minorHAnsi"/>
          <w:lang w:val="de-DE"/>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4858DD" w:rsidRPr="004D5293" w14:paraId="24944AC1" w14:textId="77777777" w:rsidTr="00280CE6">
        <w:trPr>
          <w:trHeight w:val="300"/>
        </w:trPr>
        <w:tc>
          <w:tcPr>
            <w:tcW w:w="2835" w:type="dxa"/>
            <w:noWrap/>
            <w:vAlign w:val="center"/>
            <w:hideMark/>
          </w:tcPr>
          <w:p w14:paraId="5514CEAF" w14:textId="77777777" w:rsidR="004858DD" w:rsidRPr="004D5293" w:rsidRDefault="004858DD"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de-DE"/>
              </w:rPr>
              <w:t>PRESSEMITTEILUNG ERSTELLT FÜR:</w:t>
            </w:r>
          </w:p>
        </w:tc>
        <w:tc>
          <w:tcPr>
            <w:tcW w:w="6345" w:type="dxa"/>
            <w:noWrap/>
            <w:vAlign w:val="center"/>
            <w:hideMark/>
          </w:tcPr>
          <w:p w14:paraId="1A4A0451" w14:textId="77777777" w:rsidR="004858DD" w:rsidRPr="004D5293" w:rsidRDefault="007C3681"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de-DE"/>
              </w:rPr>
              <w:t>YANMAR Europe BV, PO Box 30112, 1303 AC Almere, Niederlande</w:t>
            </w:r>
          </w:p>
        </w:tc>
      </w:tr>
      <w:tr w:rsidR="004858DD" w:rsidRPr="00382C0F" w14:paraId="716389B4" w14:textId="77777777" w:rsidTr="00280CE6">
        <w:trPr>
          <w:trHeight w:val="300"/>
        </w:trPr>
        <w:tc>
          <w:tcPr>
            <w:tcW w:w="2835" w:type="dxa"/>
            <w:noWrap/>
            <w:vAlign w:val="center"/>
            <w:hideMark/>
          </w:tcPr>
          <w:p w14:paraId="680491D9" w14:textId="77777777" w:rsidR="004858DD" w:rsidRPr="004D5293" w:rsidRDefault="004858DD"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de-DE"/>
              </w:rPr>
              <w:t>HINWEIS:</w:t>
            </w:r>
          </w:p>
        </w:tc>
        <w:tc>
          <w:tcPr>
            <w:tcW w:w="6345" w:type="dxa"/>
            <w:noWrap/>
            <w:vAlign w:val="center"/>
            <w:hideMark/>
          </w:tcPr>
          <w:p w14:paraId="125C1377" w14:textId="21767338" w:rsidR="004858DD" w:rsidRPr="005A34C5" w:rsidRDefault="004858DD" w:rsidP="003F3B1C">
            <w:pPr>
              <w:spacing w:after="0" w:line="240" w:lineRule="auto"/>
              <w:jc w:val="both"/>
              <w:rPr>
                <w:rFonts w:eastAsia="Times New Roman" w:cstheme="minorHAnsi"/>
                <w:color w:val="000000"/>
                <w:sz w:val="20"/>
                <w:szCs w:val="20"/>
                <w:lang w:val="de-DE"/>
              </w:rPr>
            </w:pPr>
            <w:r>
              <w:rPr>
                <w:rFonts w:eastAsia="Times New Roman" w:cstheme="minorHAnsi"/>
                <w:color w:val="000000"/>
                <w:sz w:val="20"/>
                <w:szCs w:val="20"/>
                <w:lang w:val="de-DE"/>
              </w:rPr>
              <w:t>Alle Handelsnamen und Warenzeichen sind anerkannt und geschützt.</w:t>
            </w:r>
          </w:p>
        </w:tc>
      </w:tr>
      <w:tr w:rsidR="004858DD" w:rsidRPr="004D5293" w14:paraId="4306685E" w14:textId="77777777" w:rsidTr="00280CE6">
        <w:trPr>
          <w:trHeight w:val="300"/>
        </w:trPr>
        <w:tc>
          <w:tcPr>
            <w:tcW w:w="2835" w:type="dxa"/>
            <w:noWrap/>
            <w:vAlign w:val="center"/>
            <w:hideMark/>
          </w:tcPr>
          <w:p w14:paraId="12A6B78E" w14:textId="77777777" w:rsidR="004858DD" w:rsidRPr="004D5293" w:rsidRDefault="00463CC2"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de-DE"/>
              </w:rPr>
              <w:t>HOCHAUFLÖSENDE BILDER:</w:t>
            </w:r>
          </w:p>
        </w:tc>
        <w:tc>
          <w:tcPr>
            <w:tcW w:w="6345" w:type="dxa"/>
            <w:noWrap/>
            <w:vAlign w:val="center"/>
          </w:tcPr>
          <w:p w14:paraId="20DC6B20" w14:textId="07DD52CE" w:rsidR="004858DD" w:rsidRPr="004D5293" w:rsidRDefault="00382C0F" w:rsidP="003F3B1C">
            <w:pPr>
              <w:spacing w:after="0" w:line="240" w:lineRule="auto"/>
              <w:jc w:val="both"/>
              <w:rPr>
                <w:rFonts w:eastAsia="Times New Roman" w:cstheme="minorHAnsi"/>
                <w:color w:val="000000"/>
                <w:sz w:val="20"/>
                <w:szCs w:val="20"/>
              </w:rPr>
            </w:pPr>
            <w:hyperlink r:id="rId8" w:history="1">
              <w:r w:rsidRPr="00382C0F">
                <w:rPr>
                  <w:rStyle w:val="Hyperlink"/>
                </w:rPr>
                <w:t>https://www.yanmar.com/de/news/2023/09/29/129414.html</w:t>
              </w:r>
            </w:hyperlink>
          </w:p>
        </w:tc>
      </w:tr>
      <w:tr w:rsidR="004858DD" w:rsidRPr="004D5293" w14:paraId="2A164DE3" w14:textId="77777777" w:rsidTr="00280CE6">
        <w:trPr>
          <w:trHeight w:val="300"/>
        </w:trPr>
        <w:tc>
          <w:tcPr>
            <w:tcW w:w="2835" w:type="dxa"/>
            <w:noWrap/>
            <w:vAlign w:val="center"/>
            <w:hideMark/>
          </w:tcPr>
          <w:p w14:paraId="67DEAB66" w14:textId="77777777" w:rsidR="004858DD" w:rsidRPr="004D5293" w:rsidRDefault="004858DD"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de-DE"/>
              </w:rPr>
              <w:t>LESERANFRAGEN AN:</w:t>
            </w:r>
          </w:p>
        </w:tc>
        <w:tc>
          <w:tcPr>
            <w:tcW w:w="6345" w:type="dxa"/>
            <w:noWrap/>
            <w:vAlign w:val="center"/>
            <w:hideMark/>
          </w:tcPr>
          <w:p w14:paraId="64624C4F" w14:textId="77777777" w:rsidR="004858DD" w:rsidRPr="004D5293" w:rsidRDefault="004A13A2"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de-DE"/>
              </w:rPr>
              <w:t>Dana van Kammen, Marketing. A. Manager</w:t>
            </w:r>
          </w:p>
        </w:tc>
      </w:tr>
      <w:tr w:rsidR="004858DD" w:rsidRPr="004D5293" w14:paraId="5D842DF2" w14:textId="77777777" w:rsidTr="00280CE6">
        <w:trPr>
          <w:trHeight w:val="300"/>
        </w:trPr>
        <w:tc>
          <w:tcPr>
            <w:tcW w:w="2835" w:type="dxa"/>
            <w:noWrap/>
            <w:vAlign w:val="center"/>
            <w:hideMark/>
          </w:tcPr>
          <w:p w14:paraId="34B6D97A" w14:textId="77777777" w:rsidR="004858DD" w:rsidRPr="004D5293" w:rsidRDefault="004858DD"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de-DE"/>
              </w:rPr>
              <w:t>MEDIENANFRAGEN AN:</w:t>
            </w:r>
          </w:p>
        </w:tc>
        <w:tc>
          <w:tcPr>
            <w:tcW w:w="6345" w:type="dxa"/>
            <w:noWrap/>
            <w:vAlign w:val="center"/>
            <w:hideMark/>
          </w:tcPr>
          <w:p w14:paraId="65C1F941" w14:textId="77777777" w:rsidR="004858DD" w:rsidRPr="004D5293" w:rsidRDefault="007C3681" w:rsidP="003F3B1C">
            <w:pPr>
              <w:spacing w:after="0" w:line="240" w:lineRule="auto"/>
              <w:jc w:val="both"/>
              <w:rPr>
                <w:rFonts w:eastAsia="Times New Roman" w:cstheme="minorHAnsi"/>
                <w:color w:val="000000"/>
                <w:sz w:val="20"/>
                <w:szCs w:val="20"/>
              </w:rPr>
            </w:pPr>
            <w:r>
              <w:rPr>
                <w:rFonts w:eastAsia="Times New Roman" w:cstheme="minorHAnsi"/>
                <w:color w:val="000000"/>
                <w:sz w:val="20"/>
                <w:szCs w:val="20"/>
                <w:lang w:val="de-DE"/>
              </w:rPr>
              <w:t xml:space="preserve">YANMAR Europe BV, Marketing dpt., PO Box 30112, 1303 AC Almere, Niederlande, </w:t>
            </w:r>
            <w:hyperlink r:id="rId9" w:history="1">
              <w:r>
                <w:rPr>
                  <w:rStyle w:val="Hyperlink"/>
                  <w:rFonts w:eastAsia="Times New Roman" w:cstheme="minorHAnsi"/>
                  <w:sz w:val="20"/>
                  <w:szCs w:val="20"/>
                  <w:u w:val="none"/>
                  <w:lang w:val="de-DE"/>
                </w:rPr>
                <w:t xml:space="preserve"> </w:t>
              </w:r>
              <w:r>
                <w:rPr>
                  <w:rStyle w:val="Hyperlink"/>
                  <w:rFonts w:cstheme="minorHAnsi"/>
                  <w:sz w:val="20"/>
                  <w:szCs w:val="20"/>
                  <w:lang w:val="de-DE"/>
                </w:rPr>
                <w:t>dana_vankammen@yanmar.com</w:t>
              </w:r>
            </w:hyperlink>
          </w:p>
        </w:tc>
      </w:tr>
    </w:tbl>
    <w:p w14:paraId="5B32DD14" w14:textId="77777777" w:rsidR="003F3B1C" w:rsidRPr="00BB6C8C" w:rsidRDefault="001F21A1">
      <w:pPr>
        <w:widowControl w:val="0"/>
        <w:autoSpaceDE w:val="0"/>
        <w:autoSpaceDN w:val="0"/>
        <w:adjustRightInd w:val="0"/>
        <w:spacing w:after="0" w:line="240" w:lineRule="auto"/>
        <w:ind w:right="98"/>
        <w:rPr>
          <w:rFonts w:eastAsiaTheme="minorEastAsia" w:cstheme="minorHAnsi"/>
        </w:rPr>
      </w:pPr>
      <w:r>
        <w:rPr>
          <w:rFonts w:eastAsiaTheme="minorEastAsia" w:cstheme="minorHAnsi"/>
          <w:lang w:val="de-DE"/>
        </w:rPr>
        <w:t>Ende</w:t>
      </w:r>
      <w:bookmarkEnd w:id="0"/>
    </w:p>
    <w:sectPr w:rsidR="003F3B1C" w:rsidRPr="00BB6C8C" w:rsidSect="00CF74BA">
      <w:headerReference w:type="default" r:id="rId10"/>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EF8D" w14:textId="77777777" w:rsidR="00DB18CE" w:rsidRPr="007827EF" w:rsidRDefault="00DB18CE" w:rsidP="003B54DD">
      <w:pPr>
        <w:spacing w:after="0" w:line="240" w:lineRule="auto"/>
      </w:pPr>
      <w:r>
        <w:separator/>
      </w:r>
    </w:p>
  </w:endnote>
  <w:endnote w:type="continuationSeparator" w:id="0">
    <w:p w14:paraId="0FC351D4" w14:textId="77777777" w:rsidR="00DB18CE" w:rsidRPr="007827EF" w:rsidRDefault="00DB18CE"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2481" w14:textId="77777777" w:rsidR="00DB18CE" w:rsidRPr="007827EF" w:rsidRDefault="00DB18CE" w:rsidP="003B54DD">
      <w:pPr>
        <w:spacing w:after="0" w:line="240" w:lineRule="auto"/>
      </w:pPr>
      <w:r>
        <w:separator/>
      </w:r>
    </w:p>
  </w:footnote>
  <w:footnote w:type="continuationSeparator" w:id="0">
    <w:p w14:paraId="3F277F93" w14:textId="77777777" w:rsidR="00DB18CE" w:rsidRPr="007827EF" w:rsidRDefault="00DB18CE"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B8F0" w14:textId="77777777" w:rsidR="00F97255" w:rsidRPr="007827EF" w:rsidRDefault="00674AB8">
    <w:pPr>
      <w:pStyle w:val="Header"/>
    </w:pPr>
    <w:r>
      <w:rPr>
        <w:noProof/>
        <w:lang w:val="de-DE"/>
      </w:rPr>
      <w:drawing>
        <wp:anchor distT="0" distB="0" distL="114300" distR="114300" simplePos="0" relativeHeight="251658240" behindDoc="0" locked="0" layoutInCell="1" allowOverlap="1" wp14:anchorId="36163C68" wp14:editId="0E183554">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de-DE"/>
      </w:rPr>
      <w:drawing>
        <wp:inline distT="0" distB="0" distL="0" distR="0" wp14:anchorId="51C29F4C" wp14:editId="326600E6">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CE"/>
    <w:rsid w:val="00001E5E"/>
    <w:rsid w:val="000030B6"/>
    <w:rsid w:val="00006F1C"/>
    <w:rsid w:val="00010051"/>
    <w:rsid w:val="000112AD"/>
    <w:rsid w:val="0001482B"/>
    <w:rsid w:val="000151CE"/>
    <w:rsid w:val="00017A94"/>
    <w:rsid w:val="00023F18"/>
    <w:rsid w:val="000267B4"/>
    <w:rsid w:val="00033952"/>
    <w:rsid w:val="00033AA0"/>
    <w:rsid w:val="0003506B"/>
    <w:rsid w:val="0004745A"/>
    <w:rsid w:val="00047A0A"/>
    <w:rsid w:val="0005060B"/>
    <w:rsid w:val="0005303C"/>
    <w:rsid w:val="00053D27"/>
    <w:rsid w:val="0005422D"/>
    <w:rsid w:val="000575D6"/>
    <w:rsid w:val="00057CF4"/>
    <w:rsid w:val="0006179C"/>
    <w:rsid w:val="000650F6"/>
    <w:rsid w:val="0006651F"/>
    <w:rsid w:val="0006689E"/>
    <w:rsid w:val="00066E50"/>
    <w:rsid w:val="00066FDD"/>
    <w:rsid w:val="00067404"/>
    <w:rsid w:val="00076A30"/>
    <w:rsid w:val="0008046C"/>
    <w:rsid w:val="00080F1B"/>
    <w:rsid w:val="00082086"/>
    <w:rsid w:val="000822F4"/>
    <w:rsid w:val="000955C8"/>
    <w:rsid w:val="000958FF"/>
    <w:rsid w:val="000A059B"/>
    <w:rsid w:val="000A2026"/>
    <w:rsid w:val="000A2605"/>
    <w:rsid w:val="000A2BA2"/>
    <w:rsid w:val="000A7807"/>
    <w:rsid w:val="000B2F92"/>
    <w:rsid w:val="000B51CB"/>
    <w:rsid w:val="000B5C37"/>
    <w:rsid w:val="000B67C6"/>
    <w:rsid w:val="000C07EF"/>
    <w:rsid w:val="000C283B"/>
    <w:rsid w:val="000C33F5"/>
    <w:rsid w:val="000C64C9"/>
    <w:rsid w:val="000D0973"/>
    <w:rsid w:val="000D25D7"/>
    <w:rsid w:val="000D5ACF"/>
    <w:rsid w:val="000D682C"/>
    <w:rsid w:val="000E0CEC"/>
    <w:rsid w:val="000E1917"/>
    <w:rsid w:val="000E2292"/>
    <w:rsid w:val="000E3F4B"/>
    <w:rsid w:val="000E424A"/>
    <w:rsid w:val="000F1D2D"/>
    <w:rsid w:val="000F7C5B"/>
    <w:rsid w:val="00102062"/>
    <w:rsid w:val="0010243A"/>
    <w:rsid w:val="00105932"/>
    <w:rsid w:val="00107E5F"/>
    <w:rsid w:val="00112735"/>
    <w:rsid w:val="00112DEE"/>
    <w:rsid w:val="001157EB"/>
    <w:rsid w:val="0011729E"/>
    <w:rsid w:val="00117AD0"/>
    <w:rsid w:val="001235FD"/>
    <w:rsid w:val="00130583"/>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4B8D"/>
    <w:rsid w:val="00165145"/>
    <w:rsid w:val="0016643C"/>
    <w:rsid w:val="00171263"/>
    <w:rsid w:val="00187315"/>
    <w:rsid w:val="00190D97"/>
    <w:rsid w:val="001933FF"/>
    <w:rsid w:val="00193FCD"/>
    <w:rsid w:val="001A073C"/>
    <w:rsid w:val="001A1858"/>
    <w:rsid w:val="001B511D"/>
    <w:rsid w:val="001C2C92"/>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765E"/>
    <w:rsid w:val="00280CE6"/>
    <w:rsid w:val="00280D74"/>
    <w:rsid w:val="002841D8"/>
    <w:rsid w:val="002902A9"/>
    <w:rsid w:val="00290774"/>
    <w:rsid w:val="00291CE7"/>
    <w:rsid w:val="002922A2"/>
    <w:rsid w:val="00293F84"/>
    <w:rsid w:val="00295C5A"/>
    <w:rsid w:val="002A18BB"/>
    <w:rsid w:val="002A386B"/>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491E"/>
    <w:rsid w:val="002F5A2D"/>
    <w:rsid w:val="002F7548"/>
    <w:rsid w:val="0030334D"/>
    <w:rsid w:val="0030402E"/>
    <w:rsid w:val="0031714A"/>
    <w:rsid w:val="00323FE3"/>
    <w:rsid w:val="0032625A"/>
    <w:rsid w:val="003313AB"/>
    <w:rsid w:val="003317E1"/>
    <w:rsid w:val="0033364D"/>
    <w:rsid w:val="003340EF"/>
    <w:rsid w:val="00335153"/>
    <w:rsid w:val="00337197"/>
    <w:rsid w:val="00337318"/>
    <w:rsid w:val="003375DA"/>
    <w:rsid w:val="00341226"/>
    <w:rsid w:val="00341CE0"/>
    <w:rsid w:val="00342B3F"/>
    <w:rsid w:val="00345CA3"/>
    <w:rsid w:val="00351F9D"/>
    <w:rsid w:val="00366E86"/>
    <w:rsid w:val="00374A3A"/>
    <w:rsid w:val="0037632E"/>
    <w:rsid w:val="00381025"/>
    <w:rsid w:val="0038193B"/>
    <w:rsid w:val="00382C0F"/>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B13"/>
    <w:rsid w:val="003E0DAF"/>
    <w:rsid w:val="003E1DB6"/>
    <w:rsid w:val="003E26F3"/>
    <w:rsid w:val="003E42F6"/>
    <w:rsid w:val="003E5EE5"/>
    <w:rsid w:val="003F064D"/>
    <w:rsid w:val="003F0CF2"/>
    <w:rsid w:val="003F15EB"/>
    <w:rsid w:val="003F3458"/>
    <w:rsid w:val="003F3B1C"/>
    <w:rsid w:val="003F465D"/>
    <w:rsid w:val="004012BC"/>
    <w:rsid w:val="004022AA"/>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4FE2"/>
    <w:rsid w:val="00445E64"/>
    <w:rsid w:val="00446818"/>
    <w:rsid w:val="0045289C"/>
    <w:rsid w:val="00454585"/>
    <w:rsid w:val="00454E73"/>
    <w:rsid w:val="0045547D"/>
    <w:rsid w:val="00460819"/>
    <w:rsid w:val="0046328D"/>
    <w:rsid w:val="00463CC2"/>
    <w:rsid w:val="004675F4"/>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941"/>
    <w:rsid w:val="00495C7D"/>
    <w:rsid w:val="0049709A"/>
    <w:rsid w:val="004976C8"/>
    <w:rsid w:val="004A13A2"/>
    <w:rsid w:val="004A3F58"/>
    <w:rsid w:val="004A4791"/>
    <w:rsid w:val="004A6EBF"/>
    <w:rsid w:val="004B03C7"/>
    <w:rsid w:val="004B0E80"/>
    <w:rsid w:val="004B4330"/>
    <w:rsid w:val="004B45ED"/>
    <w:rsid w:val="004B5B59"/>
    <w:rsid w:val="004B6C96"/>
    <w:rsid w:val="004B7B88"/>
    <w:rsid w:val="004C136E"/>
    <w:rsid w:val="004C2745"/>
    <w:rsid w:val="004C48EC"/>
    <w:rsid w:val="004C52D6"/>
    <w:rsid w:val="004C7F9C"/>
    <w:rsid w:val="004D3702"/>
    <w:rsid w:val="004D5122"/>
    <w:rsid w:val="004D5293"/>
    <w:rsid w:val="004E0C65"/>
    <w:rsid w:val="004E1EDF"/>
    <w:rsid w:val="004E2C9D"/>
    <w:rsid w:val="004F26C2"/>
    <w:rsid w:val="004F3DB6"/>
    <w:rsid w:val="004F467B"/>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85445"/>
    <w:rsid w:val="00585486"/>
    <w:rsid w:val="00587B76"/>
    <w:rsid w:val="00592749"/>
    <w:rsid w:val="005A09AB"/>
    <w:rsid w:val="005A34C5"/>
    <w:rsid w:val="005A5BB5"/>
    <w:rsid w:val="005A6AA5"/>
    <w:rsid w:val="005A7EA0"/>
    <w:rsid w:val="005B1901"/>
    <w:rsid w:val="005B422A"/>
    <w:rsid w:val="005B593D"/>
    <w:rsid w:val="005B599B"/>
    <w:rsid w:val="005C13FA"/>
    <w:rsid w:val="005C2523"/>
    <w:rsid w:val="005C3F1C"/>
    <w:rsid w:val="005C6431"/>
    <w:rsid w:val="005D059F"/>
    <w:rsid w:val="005D07FB"/>
    <w:rsid w:val="005D180F"/>
    <w:rsid w:val="005E1C1A"/>
    <w:rsid w:val="005E3879"/>
    <w:rsid w:val="005E52B5"/>
    <w:rsid w:val="005F532F"/>
    <w:rsid w:val="005F7080"/>
    <w:rsid w:val="006039B0"/>
    <w:rsid w:val="00604842"/>
    <w:rsid w:val="006063A3"/>
    <w:rsid w:val="006111DB"/>
    <w:rsid w:val="0061304B"/>
    <w:rsid w:val="006146D3"/>
    <w:rsid w:val="0062339A"/>
    <w:rsid w:val="006234AC"/>
    <w:rsid w:val="00623E7D"/>
    <w:rsid w:val="0062430E"/>
    <w:rsid w:val="00624D44"/>
    <w:rsid w:val="00625638"/>
    <w:rsid w:val="00626C98"/>
    <w:rsid w:val="00631FC8"/>
    <w:rsid w:val="00633341"/>
    <w:rsid w:val="00633A6A"/>
    <w:rsid w:val="006359D5"/>
    <w:rsid w:val="00635ABE"/>
    <w:rsid w:val="00636786"/>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6C58"/>
    <w:rsid w:val="00690678"/>
    <w:rsid w:val="006965F9"/>
    <w:rsid w:val="006A4A67"/>
    <w:rsid w:val="006A56FA"/>
    <w:rsid w:val="006A7FF0"/>
    <w:rsid w:val="006B4970"/>
    <w:rsid w:val="006B58EA"/>
    <w:rsid w:val="006C0296"/>
    <w:rsid w:val="006C1D02"/>
    <w:rsid w:val="006C4E86"/>
    <w:rsid w:val="006C724B"/>
    <w:rsid w:val="006C79FD"/>
    <w:rsid w:val="006D2D27"/>
    <w:rsid w:val="006D3AA7"/>
    <w:rsid w:val="006D7739"/>
    <w:rsid w:val="006E6085"/>
    <w:rsid w:val="006F2B0A"/>
    <w:rsid w:val="006F2D86"/>
    <w:rsid w:val="00704DE9"/>
    <w:rsid w:val="00707E9C"/>
    <w:rsid w:val="00715CBD"/>
    <w:rsid w:val="0072102D"/>
    <w:rsid w:val="00723D9D"/>
    <w:rsid w:val="00724985"/>
    <w:rsid w:val="0073082E"/>
    <w:rsid w:val="0073213B"/>
    <w:rsid w:val="00743341"/>
    <w:rsid w:val="00745B6C"/>
    <w:rsid w:val="007510DA"/>
    <w:rsid w:val="0075537B"/>
    <w:rsid w:val="007559EA"/>
    <w:rsid w:val="007622E7"/>
    <w:rsid w:val="007641E2"/>
    <w:rsid w:val="00764709"/>
    <w:rsid w:val="00775BC6"/>
    <w:rsid w:val="0077650F"/>
    <w:rsid w:val="00780CBB"/>
    <w:rsid w:val="007813F9"/>
    <w:rsid w:val="007827EF"/>
    <w:rsid w:val="0078567F"/>
    <w:rsid w:val="00785A1B"/>
    <w:rsid w:val="00785C2A"/>
    <w:rsid w:val="00793440"/>
    <w:rsid w:val="007A0987"/>
    <w:rsid w:val="007A2C5C"/>
    <w:rsid w:val="007A566B"/>
    <w:rsid w:val="007B0849"/>
    <w:rsid w:val="007B5125"/>
    <w:rsid w:val="007B53F9"/>
    <w:rsid w:val="007B697B"/>
    <w:rsid w:val="007B75D9"/>
    <w:rsid w:val="007B7A74"/>
    <w:rsid w:val="007C18C8"/>
    <w:rsid w:val="007C1CB1"/>
    <w:rsid w:val="007C3681"/>
    <w:rsid w:val="007C7441"/>
    <w:rsid w:val="007D2E80"/>
    <w:rsid w:val="007D4144"/>
    <w:rsid w:val="007D4704"/>
    <w:rsid w:val="007E2121"/>
    <w:rsid w:val="007E28CD"/>
    <w:rsid w:val="007E69F6"/>
    <w:rsid w:val="007F3223"/>
    <w:rsid w:val="007F636F"/>
    <w:rsid w:val="00800332"/>
    <w:rsid w:val="008008C9"/>
    <w:rsid w:val="008018BD"/>
    <w:rsid w:val="00804BB2"/>
    <w:rsid w:val="00805CA0"/>
    <w:rsid w:val="00811A00"/>
    <w:rsid w:val="00813374"/>
    <w:rsid w:val="00814227"/>
    <w:rsid w:val="00814D6A"/>
    <w:rsid w:val="008156D3"/>
    <w:rsid w:val="00824749"/>
    <w:rsid w:val="00825792"/>
    <w:rsid w:val="008257DE"/>
    <w:rsid w:val="00825EAE"/>
    <w:rsid w:val="00827DDD"/>
    <w:rsid w:val="00827E96"/>
    <w:rsid w:val="008307BD"/>
    <w:rsid w:val="00831E02"/>
    <w:rsid w:val="00832884"/>
    <w:rsid w:val="00833679"/>
    <w:rsid w:val="00837321"/>
    <w:rsid w:val="0084366F"/>
    <w:rsid w:val="00847B08"/>
    <w:rsid w:val="00851042"/>
    <w:rsid w:val="008555DA"/>
    <w:rsid w:val="00855B1E"/>
    <w:rsid w:val="00856A8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A28E3"/>
    <w:rsid w:val="008A6FDA"/>
    <w:rsid w:val="008B3365"/>
    <w:rsid w:val="008B340E"/>
    <w:rsid w:val="008B4BBB"/>
    <w:rsid w:val="008B524C"/>
    <w:rsid w:val="008B644A"/>
    <w:rsid w:val="008B7118"/>
    <w:rsid w:val="008C1635"/>
    <w:rsid w:val="008C64BD"/>
    <w:rsid w:val="008D0A42"/>
    <w:rsid w:val="008D0C5A"/>
    <w:rsid w:val="008D363E"/>
    <w:rsid w:val="008D4D00"/>
    <w:rsid w:val="008D5468"/>
    <w:rsid w:val="008E6662"/>
    <w:rsid w:val="008E710C"/>
    <w:rsid w:val="008F1CEF"/>
    <w:rsid w:val="008F7EF8"/>
    <w:rsid w:val="00902262"/>
    <w:rsid w:val="0090526D"/>
    <w:rsid w:val="00905B89"/>
    <w:rsid w:val="00906E9D"/>
    <w:rsid w:val="009115DB"/>
    <w:rsid w:val="00912A1F"/>
    <w:rsid w:val="00912EC4"/>
    <w:rsid w:val="00913E98"/>
    <w:rsid w:val="00916D7B"/>
    <w:rsid w:val="00917709"/>
    <w:rsid w:val="00920779"/>
    <w:rsid w:val="00932DCA"/>
    <w:rsid w:val="00934776"/>
    <w:rsid w:val="00935388"/>
    <w:rsid w:val="00937922"/>
    <w:rsid w:val="00940EDD"/>
    <w:rsid w:val="00951EAA"/>
    <w:rsid w:val="009570F1"/>
    <w:rsid w:val="00963EC7"/>
    <w:rsid w:val="00964964"/>
    <w:rsid w:val="009663D8"/>
    <w:rsid w:val="00967C12"/>
    <w:rsid w:val="00971177"/>
    <w:rsid w:val="0097315D"/>
    <w:rsid w:val="009762BB"/>
    <w:rsid w:val="00977485"/>
    <w:rsid w:val="0098104C"/>
    <w:rsid w:val="00983BAE"/>
    <w:rsid w:val="0098541F"/>
    <w:rsid w:val="00990569"/>
    <w:rsid w:val="009906B7"/>
    <w:rsid w:val="009952E2"/>
    <w:rsid w:val="009A3BD5"/>
    <w:rsid w:val="009A4CFE"/>
    <w:rsid w:val="009A657D"/>
    <w:rsid w:val="009A6951"/>
    <w:rsid w:val="009B2AFB"/>
    <w:rsid w:val="009B40AC"/>
    <w:rsid w:val="009B5EC3"/>
    <w:rsid w:val="009C0070"/>
    <w:rsid w:val="009C1332"/>
    <w:rsid w:val="009C793D"/>
    <w:rsid w:val="009D142B"/>
    <w:rsid w:val="009D4503"/>
    <w:rsid w:val="009D62AC"/>
    <w:rsid w:val="009D6FEC"/>
    <w:rsid w:val="009E02AC"/>
    <w:rsid w:val="009E1B5F"/>
    <w:rsid w:val="009E1E08"/>
    <w:rsid w:val="009E4B1E"/>
    <w:rsid w:val="009E4D66"/>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24549"/>
    <w:rsid w:val="00A32520"/>
    <w:rsid w:val="00A329A8"/>
    <w:rsid w:val="00A33CFD"/>
    <w:rsid w:val="00A34CBD"/>
    <w:rsid w:val="00A3635C"/>
    <w:rsid w:val="00A36413"/>
    <w:rsid w:val="00A3719A"/>
    <w:rsid w:val="00A37331"/>
    <w:rsid w:val="00A40D8C"/>
    <w:rsid w:val="00A4604F"/>
    <w:rsid w:val="00A47D7D"/>
    <w:rsid w:val="00A53F53"/>
    <w:rsid w:val="00A54123"/>
    <w:rsid w:val="00A5581C"/>
    <w:rsid w:val="00A609BB"/>
    <w:rsid w:val="00A61F11"/>
    <w:rsid w:val="00A620CB"/>
    <w:rsid w:val="00A65A03"/>
    <w:rsid w:val="00A65E9D"/>
    <w:rsid w:val="00A713BD"/>
    <w:rsid w:val="00A71B78"/>
    <w:rsid w:val="00A74695"/>
    <w:rsid w:val="00A74BF4"/>
    <w:rsid w:val="00A776ED"/>
    <w:rsid w:val="00A834B6"/>
    <w:rsid w:val="00A8582F"/>
    <w:rsid w:val="00A8775F"/>
    <w:rsid w:val="00A9381D"/>
    <w:rsid w:val="00A953FE"/>
    <w:rsid w:val="00A961C3"/>
    <w:rsid w:val="00A963EC"/>
    <w:rsid w:val="00AA3666"/>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6AD2"/>
    <w:rsid w:val="00AF4E06"/>
    <w:rsid w:val="00AF53B9"/>
    <w:rsid w:val="00AF57A3"/>
    <w:rsid w:val="00AF5C88"/>
    <w:rsid w:val="00B053D5"/>
    <w:rsid w:val="00B10D3F"/>
    <w:rsid w:val="00B12349"/>
    <w:rsid w:val="00B1277D"/>
    <w:rsid w:val="00B17F71"/>
    <w:rsid w:val="00B22B57"/>
    <w:rsid w:val="00B24A4C"/>
    <w:rsid w:val="00B257B6"/>
    <w:rsid w:val="00B26249"/>
    <w:rsid w:val="00B30C6F"/>
    <w:rsid w:val="00B32214"/>
    <w:rsid w:val="00B35010"/>
    <w:rsid w:val="00B35BC3"/>
    <w:rsid w:val="00B35F0B"/>
    <w:rsid w:val="00B36407"/>
    <w:rsid w:val="00B36C8A"/>
    <w:rsid w:val="00B37CE0"/>
    <w:rsid w:val="00B409C2"/>
    <w:rsid w:val="00B4312D"/>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6C8C"/>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6D9"/>
    <w:rsid w:val="00C033BF"/>
    <w:rsid w:val="00C03B64"/>
    <w:rsid w:val="00C16BC4"/>
    <w:rsid w:val="00C2236E"/>
    <w:rsid w:val="00C2239F"/>
    <w:rsid w:val="00C26AAD"/>
    <w:rsid w:val="00C274B8"/>
    <w:rsid w:val="00C34F69"/>
    <w:rsid w:val="00C35F72"/>
    <w:rsid w:val="00C400D6"/>
    <w:rsid w:val="00C41295"/>
    <w:rsid w:val="00C4227B"/>
    <w:rsid w:val="00C43D4E"/>
    <w:rsid w:val="00C462A3"/>
    <w:rsid w:val="00C47FEF"/>
    <w:rsid w:val="00C50548"/>
    <w:rsid w:val="00C51A53"/>
    <w:rsid w:val="00C540D2"/>
    <w:rsid w:val="00C57560"/>
    <w:rsid w:val="00C60E3C"/>
    <w:rsid w:val="00C62233"/>
    <w:rsid w:val="00C63A52"/>
    <w:rsid w:val="00C65482"/>
    <w:rsid w:val="00C73C3A"/>
    <w:rsid w:val="00C75421"/>
    <w:rsid w:val="00C82C17"/>
    <w:rsid w:val="00C82F78"/>
    <w:rsid w:val="00C852C1"/>
    <w:rsid w:val="00C87CF5"/>
    <w:rsid w:val="00C92AC1"/>
    <w:rsid w:val="00CA032B"/>
    <w:rsid w:val="00CA640F"/>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7114"/>
    <w:rsid w:val="00D973D7"/>
    <w:rsid w:val="00DA3154"/>
    <w:rsid w:val="00DB18CE"/>
    <w:rsid w:val="00DB3296"/>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1178F"/>
    <w:rsid w:val="00E11AD9"/>
    <w:rsid w:val="00E12825"/>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56FF9"/>
    <w:rsid w:val="00E6162E"/>
    <w:rsid w:val="00E620A4"/>
    <w:rsid w:val="00E6247F"/>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4CC7"/>
    <w:rsid w:val="00EC64D5"/>
    <w:rsid w:val="00ED46DA"/>
    <w:rsid w:val="00ED735B"/>
    <w:rsid w:val="00EF0643"/>
    <w:rsid w:val="00EF4790"/>
    <w:rsid w:val="00EF6951"/>
    <w:rsid w:val="00EF77A6"/>
    <w:rsid w:val="00F01436"/>
    <w:rsid w:val="00F015F1"/>
    <w:rsid w:val="00F01E6B"/>
    <w:rsid w:val="00F03C34"/>
    <w:rsid w:val="00F05004"/>
    <w:rsid w:val="00F06AFA"/>
    <w:rsid w:val="00F11902"/>
    <w:rsid w:val="00F150B9"/>
    <w:rsid w:val="00F15BCB"/>
    <w:rsid w:val="00F258B6"/>
    <w:rsid w:val="00F2790D"/>
    <w:rsid w:val="00F34174"/>
    <w:rsid w:val="00F34638"/>
    <w:rsid w:val="00F354F3"/>
    <w:rsid w:val="00F42D53"/>
    <w:rsid w:val="00F432A5"/>
    <w:rsid w:val="00F52539"/>
    <w:rsid w:val="00F55230"/>
    <w:rsid w:val="00F5565A"/>
    <w:rsid w:val="00F5568B"/>
    <w:rsid w:val="00F56C7E"/>
    <w:rsid w:val="00F7179D"/>
    <w:rsid w:val="00F73DEE"/>
    <w:rsid w:val="00F84C05"/>
    <w:rsid w:val="00F90C9D"/>
    <w:rsid w:val="00F93BF8"/>
    <w:rsid w:val="00F95524"/>
    <w:rsid w:val="00F97255"/>
    <w:rsid w:val="00F97BEF"/>
    <w:rsid w:val="00FA1E13"/>
    <w:rsid w:val="00FA5556"/>
    <w:rsid w:val="00FA7E92"/>
    <w:rsid w:val="00FB1725"/>
    <w:rsid w:val="00FB52F3"/>
    <w:rsid w:val="00FB5928"/>
    <w:rsid w:val="00FC32D8"/>
    <w:rsid w:val="00FC363D"/>
    <w:rsid w:val="00FC39BA"/>
    <w:rsid w:val="00FC5CA9"/>
    <w:rsid w:val="00FD011A"/>
    <w:rsid w:val="00FD0168"/>
    <w:rsid w:val="00FD1426"/>
    <w:rsid w:val="00FD1A92"/>
    <w:rsid w:val="00FD1B92"/>
    <w:rsid w:val="00FD35C8"/>
    <w:rsid w:val="00FE2CAB"/>
    <w:rsid w:val="00FE3D14"/>
    <w:rsid w:val="00FE6C0F"/>
    <w:rsid w:val="00FF2E83"/>
    <w:rsid w:val="00FF30A5"/>
    <w:rsid w:val="00FF4786"/>
    <w:rsid w:val="00FF50C9"/>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4982"/>
  <w15:docId w15:val="{4C2BCDEA-CD60-4770-891F-646EB08E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rPr>
      <w:lang w:val="en-GB"/>
    </w:rPr>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de/news/2023/09/29/12941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_vankammen@yanm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Press%20&amp;%20News\Y-News\Y-News%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 Template ENGLISH</Template>
  <TotalTime>6</TotalTime>
  <Pages>2</Pages>
  <Words>560</Words>
  <Characters>3194</Characters>
  <Application>Microsoft Office Word</Application>
  <DocSecurity>0</DocSecurity>
  <Lines>26</Lines>
  <Paragraphs>7</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MULDER Kim (Kim Mulder)</cp:lastModifiedBy>
  <cp:revision>4</cp:revision>
  <cp:lastPrinted>2018-05-02T12:59:00Z</cp:lastPrinted>
  <dcterms:created xsi:type="dcterms:W3CDTF">2023-09-18T11:53:00Z</dcterms:created>
  <dcterms:modified xsi:type="dcterms:W3CDTF">2023-09-29T10:00:00Z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